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F3CB8" w14:textId="5EFAA683" w:rsidR="00254E42" w:rsidRDefault="00254E42" w:rsidP="001F47B8">
      <w:pPr>
        <w:pStyle w:val="Heading1"/>
      </w:pPr>
      <w:r>
        <w:t>Administrative Law - Richards</w:t>
      </w:r>
    </w:p>
    <w:p w14:paraId="7CC7C5DA" w14:textId="34952668" w:rsidR="001F47B8" w:rsidRPr="00B75FBF" w:rsidRDefault="00254E42" w:rsidP="001F47B8">
      <w:pPr>
        <w:pStyle w:val="Heading1"/>
      </w:pPr>
      <w:r>
        <w:t xml:space="preserve">Study Guide - </w:t>
      </w:r>
      <w:r w:rsidR="001F47B8" w:rsidRPr="00B75FBF">
        <w:t>Chapter 3</w:t>
      </w:r>
    </w:p>
    <w:p w14:paraId="16FE2CF7" w14:textId="77777777" w:rsidR="00BE6026" w:rsidRDefault="00023D84" w:rsidP="00624DF1">
      <w:pPr>
        <w:pStyle w:val="Heading1"/>
      </w:pPr>
      <w:r>
        <w:t>Learning Objectives</w:t>
      </w:r>
    </w:p>
    <w:p w14:paraId="300FC172" w14:textId="77777777" w:rsidR="00023D84" w:rsidRDefault="00704394" w:rsidP="00023D84">
      <w:pPr>
        <w:pStyle w:val="Heading2"/>
      </w:pPr>
      <w:r>
        <w:t>Learn how adjudications different from Article III trials</w:t>
      </w:r>
    </w:p>
    <w:p w14:paraId="677CF15A" w14:textId="77777777" w:rsidR="00704394" w:rsidRDefault="00704394" w:rsidP="00023D84">
      <w:pPr>
        <w:pStyle w:val="Heading2"/>
      </w:pPr>
      <w:r>
        <w:t>Learn how ALJs different from Article III judges</w:t>
      </w:r>
    </w:p>
    <w:p w14:paraId="3F43F9B7" w14:textId="77777777" w:rsidR="00704394" w:rsidRDefault="00704394" w:rsidP="00023D84">
      <w:pPr>
        <w:pStyle w:val="Heading2"/>
      </w:pPr>
      <w:r>
        <w:t>Learn how the role of expertise shapes adjudication procedure.</w:t>
      </w:r>
    </w:p>
    <w:p w14:paraId="2DCFAA2A" w14:textId="77777777" w:rsidR="00704394" w:rsidRDefault="00704394" w:rsidP="00023D84">
      <w:pPr>
        <w:pStyle w:val="Heading2"/>
      </w:pPr>
      <w:r>
        <w:t xml:space="preserve">Learn the basic procedural requirements for an adjudication. </w:t>
      </w:r>
    </w:p>
    <w:p w14:paraId="7AA02AD3" w14:textId="77777777" w:rsidR="00254E42" w:rsidRDefault="00254E42" w:rsidP="00254E42">
      <w:pPr>
        <w:pStyle w:val="Heading2"/>
      </w:pPr>
      <w:r>
        <w:t>Learn the historical limitations of the APA in providing guidance for modern adjudications.</w:t>
      </w:r>
    </w:p>
    <w:p w14:paraId="6D97CD1C" w14:textId="77777777" w:rsidR="00254E42" w:rsidRDefault="00254E42" w:rsidP="00254E42">
      <w:pPr>
        <w:pStyle w:val="Heading2"/>
      </w:pPr>
      <w:r>
        <w:t>Learn how the requirement for a formal adjudication is triggered.</w:t>
      </w:r>
    </w:p>
    <w:p w14:paraId="73A49558" w14:textId="77777777" w:rsidR="00254E42" w:rsidRDefault="00254E42" w:rsidP="00254E42">
      <w:pPr>
        <w:pStyle w:val="Heading2"/>
      </w:pPr>
      <w:r>
        <w:t>Learn why the courts are reticent to order formal adjudications.</w:t>
      </w:r>
    </w:p>
    <w:p w14:paraId="0C0239A6" w14:textId="77777777" w:rsidR="00254E42" w:rsidRDefault="00254E42" w:rsidP="00254E42">
      <w:pPr>
        <w:pStyle w:val="Heading2"/>
      </w:pPr>
      <w:r>
        <w:t>Learn that there is no bright line between the process afforded and the complexity in formal and informal adjudications.</w:t>
      </w:r>
    </w:p>
    <w:p w14:paraId="4E6E686B" w14:textId="77777777" w:rsidR="00254E42" w:rsidRDefault="00254E42" w:rsidP="00254E42">
      <w:pPr>
        <w:pStyle w:val="Heading2"/>
      </w:pPr>
      <w:r>
        <w:t>Learn why the rules on ex parte communications are different for adjudications than for Article III trials.</w:t>
      </w:r>
    </w:p>
    <w:p w14:paraId="7CA8BD5D" w14:textId="77777777" w:rsidR="00254E42" w:rsidRDefault="00254E42" w:rsidP="00254E42">
      <w:pPr>
        <w:pStyle w:val="Heading2"/>
      </w:pPr>
      <w:r>
        <w:t xml:space="preserve">Learn when agency decisionmakers </w:t>
      </w:r>
      <w:proofErr w:type="gramStart"/>
      <w:r>
        <w:t>are allowed</w:t>
      </w:r>
      <w:proofErr w:type="gramEnd"/>
      <w:r>
        <w:t xml:space="preserve"> to consult with other persons in the agency.</w:t>
      </w:r>
    </w:p>
    <w:p w14:paraId="70759996" w14:textId="77777777" w:rsidR="00254E42" w:rsidRDefault="00254E42" w:rsidP="00254E42">
      <w:pPr>
        <w:pStyle w:val="Heading2"/>
      </w:pPr>
      <w:r>
        <w:t>Learn how separation of functions helps reduce bias in agency proceedings.</w:t>
      </w:r>
    </w:p>
    <w:p w14:paraId="12BFC814" w14:textId="77777777" w:rsidR="00AF48F4" w:rsidRDefault="00AF48F4" w:rsidP="00AF48F4">
      <w:pPr>
        <w:pStyle w:val="Heading1"/>
      </w:pPr>
      <w:r>
        <w:t>Evaluation Questions</w:t>
      </w:r>
    </w:p>
    <w:p w14:paraId="626B714B" w14:textId="77777777" w:rsidR="00AF48F4" w:rsidRDefault="00AF48F4" w:rsidP="00AF48F4">
      <w:pPr>
        <w:pStyle w:val="Heading2"/>
      </w:pPr>
      <w:r>
        <w:t>What is an adjudication?</w:t>
      </w:r>
    </w:p>
    <w:p w14:paraId="4EE635C5" w14:textId="77777777" w:rsidR="00AF48F4" w:rsidRDefault="00AF48F4" w:rsidP="00AF48F4">
      <w:pPr>
        <w:pStyle w:val="Heading3"/>
      </w:pPr>
      <w:r>
        <w:t>What is the definition of an adjudication?</w:t>
      </w:r>
    </w:p>
    <w:p w14:paraId="70A99324" w14:textId="77777777" w:rsidR="00AF48F4" w:rsidRDefault="00AF48F4" w:rsidP="00AF48F4">
      <w:pPr>
        <w:pStyle w:val="Heading4"/>
      </w:pPr>
      <w:r>
        <w:t>What would you look to decide is something is an adjudication?</w:t>
      </w:r>
    </w:p>
    <w:p w14:paraId="347EBE58" w14:textId="77777777" w:rsidR="00AF48F4" w:rsidRDefault="00AF48F4" w:rsidP="00AF48F4">
      <w:pPr>
        <w:pStyle w:val="Heading3"/>
      </w:pPr>
      <w:r w:rsidRPr="008F3B97">
        <w:t xml:space="preserve">Explain how inspections </w:t>
      </w:r>
      <w:r>
        <w:t xml:space="preserve">are a form of </w:t>
      </w:r>
      <w:r w:rsidRPr="008F3B97">
        <w:t>adjudication</w:t>
      </w:r>
      <w:r>
        <w:t xml:space="preserve"> using a restaurant inspection as an example.</w:t>
      </w:r>
    </w:p>
    <w:p w14:paraId="7D590FF4" w14:textId="77777777" w:rsidR="00AF48F4" w:rsidRDefault="00AF48F4" w:rsidP="00AF48F4">
      <w:pPr>
        <w:pStyle w:val="Heading3"/>
      </w:pPr>
      <w:r>
        <w:t>How are federal student loan applications an adjudication?</w:t>
      </w:r>
    </w:p>
    <w:p w14:paraId="5CC6099C" w14:textId="77777777" w:rsidR="00AF48F4" w:rsidRDefault="00AF48F4" w:rsidP="00AF48F4">
      <w:pPr>
        <w:pStyle w:val="Heading2"/>
      </w:pPr>
      <w:r>
        <w:t>Making policy through adjudications</w:t>
      </w:r>
    </w:p>
    <w:p w14:paraId="346B9D2F" w14:textId="77777777" w:rsidR="00114876" w:rsidRDefault="00114876" w:rsidP="00AF48F4">
      <w:pPr>
        <w:pStyle w:val="Heading3"/>
      </w:pPr>
      <w:r>
        <w:t>How does an agency make policy through adjudications?</w:t>
      </w:r>
    </w:p>
    <w:p w14:paraId="1F79E30D" w14:textId="77777777" w:rsidR="00114876" w:rsidRDefault="00114876" w:rsidP="00AF48F4">
      <w:pPr>
        <w:pStyle w:val="Heading3"/>
      </w:pPr>
      <w:r>
        <w:lastRenderedPageBreak/>
        <w:t>Why would an agency want to do this, as opposed to making a rule?</w:t>
      </w:r>
    </w:p>
    <w:p w14:paraId="22082E6F" w14:textId="77777777" w:rsidR="00AF48F4" w:rsidRDefault="00AF48F4" w:rsidP="00AF48F4">
      <w:pPr>
        <w:pStyle w:val="Heading3"/>
      </w:pPr>
      <w:r>
        <w:t>Why is it easier to assure consistent agency policy through rulemaking than through adjudications?</w:t>
      </w:r>
    </w:p>
    <w:p w14:paraId="2EEA2175" w14:textId="77777777" w:rsidR="00AF48F4" w:rsidRDefault="00AF48F4" w:rsidP="00AF48F4">
      <w:pPr>
        <w:pStyle w:val="Heading2"/>
      </w:pPr>
      <w:r>
        <w:t>ALJs and AJs</w:t>
      </w:r>
    </w:p>
    <w:p w14:paraId="671243C4" w14:textId="77777777" w:rsidR="00AF48F4" w:rsidRDefault="00AF48F4" w:rsidP="00AF48F4">
      <w:pPr>
        <w:pStyle w:val="Heading3"/>
      </w:pPr>
      <w:r>
        <w:t>How does an inquisitorial process (agency adjudication) differ from an adversarial (court) trial?</w:t>
      </w:r>
    </w:p>
    <w:p w14:paraId="42BEB43C" w14:textId="77777777" w:rsidR="00AF48F4" w:rsidRDefault="00AF48F4" w:rsidP="00AF48F4">
      <w:pPr>
        <w:pStyle w:val="Heading3"/>
      </w:pPr>
      <w:r w:rsidRPr="008F3B97">
        <w:t xml:space="preserve">What are Article III judges, how are they selected, disciplined, </w:t>
      </w:r>
      <w:r>
        <w:t xml:space="preserve">and </w:t>
      </w:r>
      <w:r w:rsidRPr="008F3B97">
        <w:t>removed</w:t>
      </w:r>
      <w:r>
        <w:t>?</w:t>
      </w:r>
    </w:p>
    <w:p w14:paraId="29152935" w14:textId="77777777" w:rsidR="00AF48F4" w:rsidRPr="008F3B97" w:rsidRDefault="00AF48F4" w:rsidP="00AF48F4">
      <w:pPr>
        <w:pStyle w:val="Heading4"/>
      </w:pPr>
      <w:r>
        <w:t>How do these factors change for an Article V Louisiana judge?</w:t>
      </w:r>
    </w:p>
    <w:p w14:paraId="2BDA8DB4" w14:textId="77777777" w:rsidR="00AF48F4" w:rsidRDefault="00AF48F4" w:rsidP="00AF48F4">
      <w:pPr>
        <w:pStyle w:val="Heading3"/>
      </w:pPr>
      <w:r>
        <w:t>How can an Article III judge enforce a judgment?</w:t>
      </w:r>
    </w:p>
    <w:p w14:paraId="7A7AF5BF" w14:textId="77777777" w:rsidR="00AF48F4" w:rsidRDefault="00AF48F4" w:rsidP="00AF48F4">
      <w:pPr>
        <w:pStyle w:val="Heading4"/>
      </w:pPr>
      <w:r>
        <w:t>Can an ALJ enforce a judgment?</w:t>
      </w:r>
    </w:p>
    <w:p w14:paraId="5A32ABE7" w14:textId="77777777" w:rsidR="00AF48F4" w:rsidRDefault="00AF48F4" w:rsidP="00AF48F4">
      <w:pPr>
        <w:pStyle w:val="Heading3"/>
      </w:pPr>
      <w:r>
        <w:t xml:space="preserve">How does the section and supervision of an </w:t>
      </w:r>
      <w:r w:rsidRPr="008F3B97">
        <w:t xml:space="preserve">ALJ differ from </w:t>
      </w:r>
      <w:r>
        <w:t xml:space="preserve">an </w:t>
      </w:r>
      <w:r w:rsidRPr="008F3B97">
        <w:t>Article III judge</w:t>
      </w:r>
      <w:r>
        <w:t>?</w:t>
      </w:r>
    </w:p>
    <w:p w14:paraId="64F99F26" w14:textId="77777777" w:rsidR="00AF48F4" w:rsidRDefault="00AF48F4" w:rsidP="00AF48F4">
      <w:pPr>
        <w:pStyle w:val="Heading4"/>
      </w:pPr>
      <w:r>
        <w:t>Can ALJ’s be fired?</w:t>
      </w:r>
    </w:p>
    <w:p w14:paraId="575B53AA" w14:textId="77777777" w:rsidR="00AF48F4" w:rsidRDefault="00AF48F4" w:rsidP="00AF48F4">
      <w:pPr>
        <w:pStyle w:val="Heading4"/>
      </w:pPr>
      <w:r>
        <w:t>Can they be required to meet performance standards for their work?</w:t>
      </w:r>
    </w:p>
    <w:p w14:paraId="65A578F2" w14:textId="77777777" w:rsidR="00AF48F4" w:rsidRDefault="00AF48F4" w:rsidP="00AF48F4">
      <w:pPr>
        <w:pStyle w:val="Heading3"/>
      </w:pPr>
      <w:r>
        <w:t xml:space="preserve">How is an ALJ's decision in the federal system different from an Article </w:t>
      </w:r>
      <w:proofErr w:type="gramStart"/>
      <w:r>
        <w:t>III  judge's</w:t>
      </w:r>
      <w:proofErr w:type="gramEnd"/>
      <w:r>
        <w:t xml:space="preserve"> decision?</w:t>
      </w:r>
    </w:p>
    <w:p w14:paraId="181DD41A" w14:textId="77777777" w:rsidR="00AF48F4" w:rsidRDefault="00AF48F4" w:rsidP="00AF48F4">
      <w:pPr>
        <w:pStyle w:val="Heading4"/>
      </w:pPr>
      <w:r>
        <w:t>Is an ALJ decision final (when issued</w:t>
      </w:r>
      <w:proofErr w:type="gramStart"/>
      <w:r>
        <w:t>)under</w:t>
      </w:r>
      <w:proofErr w:type="gramEnd"/>
      <w:r>
        <w:t xml:space="preserve"> the APA?</w:t>
      </w:r>
    </w:p>
    <w:p w14:paraId="4B5EAA68" w14:textId="77777777" w:rsidR="00AF48F4" w:rsidRDefault="00AF48F4" w:rsidP="00AF48F4">
      <w:pPr>
        <w:pStyle w:val="Heading5"/>
      </w:pPr>
      <w:r>
        <w:t>Can the agency treat the decision as final?</w:t>
      </w:r>
    </w:p>
    <w:p w14:paraId="09BC4422" w14:textId="77777777" w:rsidR="00AF48F4" w:rsidRDefault="00AF48F4" w:rsidP="00AF48F4">
      <w:pPr>
        <w:pStyle w:val="Heading5"/>
      </w:pPr>
      <w:r>
        <w:t>Why did EPA do this for some decisions?</w:t>
      </w:r>
    </w:p>
    <w:p w14:paraId="168E727E" w14:textId="77777777" w:rsidR="00AF48F4" w:rsidRDefault="00AF48F4" w:rsidP="00AF48F4">
      <w:pPr>
        <w:pStyle w:val="Heading4"/>
      </w:pPr>
      <w:r>
        <w:t>If the agency does not treat the decision as final, what does the agency do with it?</w:t>
      </w:r>
    </w:p>
    <w:p w14:paraId="71CB10B4" w14:textId="77777777" w:rsidR="00AF48F4" w:rsidRDefault="00AF48F4" w:rsidP="00AF48F4">
      <w:pPr>
        <w:pStyle w:val="Heading4"/>
      </w:pPr>
      <w:r>
        <w:t>Do ALJs bind the agency in the federal system?</w:t>
      </w:r>
    </w:p>
    <w:p w14:paraId="164CCDCB" w14:textId="77777777" w:rsidR="00AF48F4" w:rsidRDefault="00AF48F4" w:rsidP="00AF48F4">
      <w:pPr>
        <w:pStyle w:val="Heading2"/>
      </w:pPr>
      <w:r>
        <w:t>Admission of Evidence</w:t>
      </w:r>
    </w:p>
    <w:p w14:paraId="1B7F96BA" w14:textId="77777777" w:rsidR="00AF48F4" w:rsidRDefault="00AF48F4" w:rsidP="00AF48F4">
      <w:pPr>
        <w:pStyle w:val="Heading3"/>
      </w:pPr>
      <w:r>
        <w:t>What is the purpose of the rules of evidence in Article III trials?</w:t>
      </w:r>
    </w:p>
    <w:p w14:paraId="08C616F8" w14:textId="77777777" w:rsidR="00AF48F4" w:rsidRDefault="00AF48F4" w:rsidP="00AF48F4">
      <w:pPr>
        <w:pStyle w:val="Heading3"/>
      </w:pPr>
      <w:r>
        <w:t>How does the policy for admitting evidence differ between an Article III jury trial and an ALJ hearing?</w:t>
      </w:r>
    </w:p>
    <w:p w14:paraId="326BE0D1" w14:textId="77777777" w:rsidR="00AF48F4" w:rsidRDefault="00AF48F4" w:rsidP="00AF48F4">
      <w:pPr>
        <w:pStyle w:val="Heading4"/>
      </w:pPr>
      <w:r>
        <w:t>How is this changed when it is an Article III non-jury trial?</w:t>
      </w:r>
    </w:p>
    <w:p w14:paraId="6F9C78A8" w14:textId="77777777" w:rsidR="00AF48F4" w:rsidRDefault="00AF48F4" w:rsidP="00AF48F4">
      <w:pPr>
        <w:pStyle w:val="Heading3"/>
      </w:pPr>
      <w:r>
        <w:t>Does the APA establish the rules for admitting evidence into administrative proceedings?</w:t>
      </w:r>
    </w:p>
    <w:p w14:paraId="60CDB0DA" w14:textId="77777777" w:rsidR="00AF48F4" w:rsidRDefault="00AF48F4" w:rsidP="00AF48F4">
      <w:pPr>
        <w:pStyle w:val="Heading3"/>
      </w:pPr>
      <w:r>
        <w:lastRenderedPageBreak/>
        <w:t>Do all agencies use the same standards for evidence?</w:t>
      </w:r>
    </w:p>
    <w:p w14:paraId="4E0683B8" w14:textId="77777777" w:rsidR="00AF48F4" w:rsidRDefault="00AF48F4" w:rsidP="00AF48F4">
      <w:pPr>
        <w:pStyle w:val="Heading3"/>
      </w:pPr>
      <w:r>
        <w:t>What was the Residuum Rule?</w:t>
      </w:r>
    </w:p>
    <w:p w14:paraId="6AF81297" w14:textId="77777777" w:rsidR="00AF48F4" w:rsidRDefault="00AF48F4" w:rsidP="00AF48F4">
      <w:pPr>
        <w:pStyle w:val="Heading4"/>
      </w:pPr>
      <w:r>
        <w:t>How does the "substantial evidence" standard change the Residuum Rule?</w:t>
      </w:r>
    </w:p>
    <w:p w14:paraId="49EE2883" w14:textId="77777777" w:rsidR="00114876" w:rsidRDefault="00114876" w:rsidP="00AF48F4">
      <w:pPr>
        <w:pStyle w:val="Heading2"/>
      </w:pPr>
      <w:r>
        <w:t>Notice</w:t>
      </w:r>
    </w:p>
    <w:p w14:paraId="5094F498" w14:textId="77777777" w:rsidR="00114876" w:rsidRDefault="00114876" w:rsidP="00114876">
      <w:pPr>
        <w:pStyle w:val="Heading3"/>
      </w:pPr>
      <w:r>
        <w:t>What is required for Sec. 554(b) notice?</w:t>
      </w:r>
    </w:p>
    <w:p w14:paraId="7D783E3C" w14:textId="77777777" w:rsidR="00114876" w:rsidRDefault="00114876" w:rsidP="00114876">
      <w:pPr>
        <w:pStyle w:val="Heading3"/>
      </w:pPr>
      <w:r>
        <w:t xml:space="preserve">What can complicate notice? </w:t>
      </w:r>
    </w:p>
    <w:p w14:paraId="08F88DE5" w14:textId="77777777" w:rsidR="00114876" w:rsidRDefault="00114876" w:rsidP="00114876">
      <w:pPr>
        <w:pStyle w:val="Heading4"/>
      </w:pPr>
      <w:r>
        <w:t xml:space="preserve">What about in immigration cases? </w:t>
      </w:r>
    </w:p>
    <w:p w14:paraId="426834AD" w14:textId="77777777" w:rsidR="00114876" w:rsidRDefault="00114876" w:rsidP="00114876">
      <w:pPr>
        <w:pStyle w:val="Heading4"/>
      </w:pPr>
      <w:r>
        <w:t>Welfare benefits cases?</w:t>
      </w:r>
    </w:p>
    <w:p w14:paraId="32B9AA50" w14:textId="77777777" w:rsidR="00AF48F4" w:rsidRDefault="00AF48F4" w:rsidP="00AF48F4">
      <w:pPr>
        <w:pStyle w:val="Heading2"/>
      </w:pPr>
      <w:r>
        <w:t>Burden of Proof</w:t>
      </w:r>
    </w:p>
    <w:p w14:paraId="17C79442" w14:textId="77777777" w:rsidR="001923A9" w:rsidRDefault="001923A9" w:rsidP="00AF48F4">
      <w:pPr>
        <w:pStyle w:val="Heading3"/>
      </w:pPr>
      <w:r>
        <w:t>What is the standard of proof required in an agency proceeding, unless otherwise specified in the law?</w:t>
      </w:r>
    </w:p>
    <w:p w14:paraId="5E8F6F9B" w14:textId="77777777" w:rsidR="00AF48F4" w:rsidRDefault="00AF48F4" w:rsidP="00AF48F4">
      <w:pPr>
        <w:pStyle w:val="Heading3"/>
      </w:pPr>
      <w:r>
        <w:t>Who has the burden of proof in an administrative proceeding?</w:t>
      </w:r>
    </w:p>
    <w:p w14:paraId="3FB98006" w14:textId="77777777" w:rsidR="00AF48F4" w:rsidRDefault="00AF48F4" w:rsidP="00AF48F4">
      <w:pPr>
        <w:pStyle w:val="Heading3"/>
      </w:pPr>
      <w:r>
        <w:t>How do you determine who is the movant?</w:t>
      </w:r>
    </w:p>
    <w:p w14:paraId="4A71438A" w14:textId="77777777" w:rsidR="00AF48F4" w:rsidRDefault="00AF48F4" w:rsidP="001923A9">
      <w:pPr>
        <w:pStyle w:val="Heading4"/>
      </w:pPr>
      <w:r>
        <w:t>Why does it matter for burden of proof?</w:t>
      </w:r>
    </w:p>
    <w:p w14:paraId="7638EB68" w14:textId="77777777" w:rsidR="00AF48F4" w:rsidRDefault="00AF48F4" w:rsidP="001923A9">
      <w:pPr>
        <w:pStyle w:val="Heading4"/>
      </w:pPr>
      <w:r>
        <w:t>Why does this mean that it is harder for you to lose a law license than to be denied one in the first place?</w:t>
      </w:r>
    </w:p>
    <w:p w14:paraId="5FB42A48" w14:textId="5809E5CB" w:rsidR="00254E42" w:rsidRDefault="00254E42" w:rsidP="00254E42">
      <w:pPr>
        <w:pStyle w:val="Heading2"/>
      </w:pPr>
      <w:r>
        <w:t>How has the nature of adjudications change</w:t>
      </w:r>
      <w:r w:rsidR="00A754F5">
        <w:t>d</w:t>
      </w:r>
      <w:bookmarkStart w:id="0" w:name="_GoBack"/>
      <w:bookmarkEnd w:id="0"/>
      <w:r>
        <w:t xml:space="preserve"> since the passing of the APA?</w:t>
      </w:r>
    </w:p>
    <w:p w14:paraId="1DC6E4CD" w14:textId="77777777" w:rsidR="00254E42" w:rsidRDefault="00254E42" w:rsidP="00254E42">
      <w:pPr>
        <w:pStyle w:val="Heading2"/>
      </w:pPr>
      <w:r>
        <w:t>Why are courts reticent to order formal adjudications?</w:t>
      </w:r>
    </w:p>
    <w:p w14:paraId="72443B60" w14:textId="77777777" w:rsidR="00254E42" w:rsidRDefault="00254E42" w:rsidP="00254E42">
      <w:pPr>
        <w:pStyle w:val="Heading2"/>
      </w:pPr>
      <w:r>
        <w:t>What is the language from Sec. 554 that triggers a formal adjudication?</w:t>
      </w:r>
    </w:p>
    <w:p w14:paraId="3EA6C6D7" w14:textId="77777777" w:rsidR="00254E42" w:rsidRDefault="00254E42" w:rsidP="00254E42">
      <w:pPr>
        <w:pStyle w:val="Heading2"/>
      </w:pPr>
      <w:r>
        <w:t>Assume that the statute enabling the adjudication in question is ambiguous on the language triggering 554.</w:t>
      </w:r>
    </w:p>
    <w:p w14:paraId="1F26EE6A" w14:textId="77777777" w:rsidR="00254E42" w:rsidRDefault="00254E42" w:rsidP="00254E42">
      <w:pPr>
        <w:pStyle w:val="Heading3"/>
      </w:pPr>
      <w:r>
        <w:t>What do you need to argue on behalf of a regulated party who wants a formal adjudication?</w:t>
      </w:r>
    </w:p>
    <w:p w14:paraId="339516D9" w14:textId="77777777" w:rsidR="00254E42" w:rsidRDefault="00254E42" w:rsidP="00254E42">
      <w:pPr>
        <w:pStyle w:val="Heading3"/>
      </w:pPr>
      <w:r>
        <w:t>What do you argue on the behalf of the agency that is opposing the litigation requesting a formal adjudication?</w:t>
      </w:r>
    </w:p>
    <w:p w14:paraId="799A6177" w14:textId="77777777" w:rsidR="00254E42" w:rsidRDefault="00254E42" w:rsidP="00254E42">
      <w:pPr>
        <w:pStyle w:val="Heading3"/>
      </w:pPr>
      <w:r>
        <w:t>(</w:t>
      </w:r>
      <w:proofErr w:type="gramStart"/>
      <w:r>
        <w:t>These answer</w:t>
      </w:r>
      <w:proofErr w:type="gramEnd"/>
      <w:r>
        <w:t xml:space="preserve"> will be better informed after later discussions of rulemaking and due process.)</w:t>
      </w:r>
    </w:p>
    <w:p w14:paraId="46A6F652" w14:textId="77777777" w:rsidR="00254E42" w:rsidRDefault="00254E42" w:rsidP="00254E42">
      <w:pPr>
        <w:pStyle w:val="Heading2"/>
      </w:pPr>
      <w:r>
        <w:t xml:space="preserve">Why is the problem of ex parte contacts different for ALJs and Article III </w:t>
      </w:r>
      <w:r>
        <w:lastRenderedPageBreak/>
        <w:t>judges?</w:t>
      </w:r>
    </w:p>
    <w:p w14:paraId="0E4494AA" w14:textId="77777777" w:rsidR="00254E42" w:rsidRDefault="00254E42" w:rsidP="00254E42">
      <w:pPr>
        <w:pStyle w:val="Heading2"/>
      </w:pPr>
      <w:r>
        <w:t>Discuss ex parte contacts in adjudications, including contact between agency staff, decision makers, parties, and interested persons.</w:t>
      </w:r>
    </w:p>
    <w:p w14:paraId="7807EE4F" w14:textId="77777777" w:rsidR="00254E42" w:rsidRDefault="00254E42" w:rsidP="00254E42">
      <w:pPr>
        <w:pStyle w:val="Heading3"/>
      </w:pPr>
      <w:r>
        <w:t>What is the solution to curing ex parte contacts?</w:t>
      </w:r>
    </w:p>
    <w:p w14:paraId="634E4183" w14:textId="77777777" w:rsidR="00254E42" w:rsidRDefault="00254E42" w:rsidP="00254E42">
      <w:pPr>
        <w:pStyle w:val="Heading2"/>
      </w:pPr>
      <w:r>
        <w:t>What is separation of functions in administrative hearings and how does this improve the fairness of hearings?</w:t>
      </w:r>
    </w:p>
    <w:p w14:paraId="4C341F52" w14:textId="77777777" w:rsidR="00254E42" w:rsidRDefault="00254E42" w:rsidP="00254E42">
      <w:pPr>
        <w:pStyle w:val="Heading3"/>
      </w:pPr>
      <w:r>
        <w:t>How does the Louisiana DAL arise from separation of function concerns?</w:t>
      </w:r>
    </w:p>
    <w:p w14:paraId="06A279BD" w14:textId="77777777" w:rsidR="00254E42" w:rsidRDefault="00254E42" w:rsidP="00254E42">
      <w:pPr>
        <w:pStyle w:val="Heading2"/>
      </w:pPr>
      <w:r>
        <w:t>Must all agencies separate their functions into investigation, prosecution, and decisionmaking?</w:t>
      </w:r>
    </w:p>
    <w:p w14:paraId="2224FF2F" w14:textId="77777777" w:rsidR="00254E42" w:rsidRDefault="00254E42" w:rsidP="00254E42">
      <w:pPr>
        <w:pStyle w:val="Heading3"/>
      </w:pPr>
      <w:r>
        <w:t>What must an agency like a state board of medical examiners do to limit bias if it does not have separation of functions?</w:t>
      </w:r>
    </w:p>
    <w:p w14:paraId="005E7868" w14:textId="77777777" w:rsidR="00254E42" w:rsidRDefault="00254E42" w:rsidP="00254E42">
      <w:pPr>
        <w:pStyle w:val="Heading3"/>
      </w:pPr>
      <w:r>
        <w:t>Why is separation of functions difficult for small agencies?</w:t>
      </w:r>
    </w:p>
    <w:p w14:paraId="00ABF2AA" w14:textId="03CCEE24" w:rsidR="00AF48F4" w:rsidRPr="00B75FBF" w:rsidRDefault="00254E42" w:rsidP="00AF48F4">
      <w:pPr>
        <w:pStyle w:val="Heading1"/>
      </w:pPr>
      <w:r>
        <w:t>End of Document</w:t>
      </w:r>
    </w:p>
    <w:sectPr w:rsidR="00AF48F4" w:rsidRPr="00B7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F1"/>
    <w:rsid w:val="00003CFC"/>
    <w:rsid w:val="00023D84"/>
    <w:rsid w:val="00023DC2"/>
    <w:rsid w:val="000433BD"/>
    <w:rsid w:val="000534B7"/>
    <w:rsid w:val="000F06B6"/>
    <w:rsid w:val="00114876"/>
    <w:rsid w:val="00120E78"/>
    <w:rsid w:val="001630CC"/>
    <w:rsid w:val="001923A9"/>
    <w:rsid w:val="001B6922"/>
    <w:rsid w:val="001F47B8"/>
    <w:rsid w:val="00216EE0"/>
    <w:rsid w:val="00254E42"/>
    <w:rsid w:val="00285182"/>
    <w:rsid w:val="00296B3B"/>
    <w:rsid w:val="002B356F"/>
    <w:rsid w:val="002D34C6"/>
    <w:rsid w:val="00305F8D"/>
    <w:rsid w:val="00372435"/>
    <w:rsid w:val="0037580F"/>
    <w:rsid w:val="003A74EA"/>
    <w:rsid w:val="003C6825"/>
    <w:rsid w:val="00452FFB"/>
    <w:rsid w:val="0047674C"/>
    <w:rsid w:val="00486200"/>
    <w:rsid w:val="004A075F"/>
    <w:rsid w:val="004A339A"/>
    <w:rsid w:val="004B5FEB"/>
    <w:rsid w:val="004C1D0F"/>
    <w:rsid w:val="004D4E02"/>
    <w:rsid w:val="004E6114"/>
    <w:rsid w:val="005374A7"/>
    <w:rsid w:val="00624DF1"/>
    <w:rsid w:val="00662DF3"/>
    <w:rsid w:val="006A5430"/>
    <w:rsid w:val="006B78BC"/>
    <w:rsid w:val="006C39E9"/>
    <w:rsid w:val="006D264C"/>
    <w:rsid w:val="0070332A"/>
    <w:rsid w:val="00704394"/>
    <w:rsid w:val="0074242B"/>
    <w:rsid w:val="00782B9C"/>
    <w:rsid w:val="008137B6"/>
    <w:rsid w:val="00823A9F"/>
    <w:rsid w:val="00850415"/>
    <w:rsid w:val="008F3CC8"/>
    <w:rsid w:val="009D1C69"/>
    <w:rsid w:val="009D5C07"/>
    <w:rsid w:val="00A31974"/>
    <w:rsid w:val="00A74E65"/>
    <w:rsid w:val="00A754F5"/>
    <w:rsid w:val="00AF48F4"/>
    <w:rsid w:val="00B03ACF"/>
    <w:rsid w:val="00B52302"/>
    <w:rsid w:val="00B52DC4"/>
    <w:rsid w:val="00B60D22"/>
    <w:rsid w:val="00BE6026"/>
    <w:rsid w:val="00C359CB"/>
    <w:rsid w:val="00C85BAD"/>
    <w:rsid w:val="00CB733C"/>
    <w:rsid w:val="00CF4950"/>
    <w:rsid w:val="00DB5066"/>
    <w:rsid w:val="00E370F2"/>
    <w:rsid w:val="00E65782"/>
    <w:rsid w:val="00EC65C6"/>
    <w:rsid w:val="00EF2205"/>
    <w:rsid w:val="00F07E4C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7DD7F"/>
  <w15:docId w15:val="{F912860F-A7CF-46C9-BDEE-A8FFFA65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P Richards</cp:lastModifiedBy>
  <cp:revision>2</cp:revision>
  <dcterms:created xsi:type="dcterms:W3CDTF">2018-08-23T14:01:00Z</dcterms:created>
  <dcterms:modified xsi:type="dcterms:W3CDTF">2018-08-23T14:01:00Z</dcterms:modified>
</cp:coreProperties>
</file>