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4C" w:rsidRDefault="00DE3017" w:rsidP="00D95C30">
      <w:pPr>
        <w:pStyle w:val="Heading1"/>
      </w:pPr>
      <w:r>
        <w:t>Introduction to Due Process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79722B" w:rsidRDefault="00FE31B8" w:rsidP="0079722B">
      <w:pPr>
        <w:pStyle w:val="Heading2"/>
      </w:pPr>
      <w:r>
        <w:t>Learn the difference between substantive and procedural due process.</w:t>
      </w:r>
    </w:p>
    <w:p w:rsidR="009A587C" w:rsidRDefault="009A587C" w:rsidP="0079722B">
      <w:pPr>
        <w:pStyle w:val="Heading2"/>
      </w:pPr>
      <w:r>
        <w:t>Learn the history of procedural due process.</w:t>
      </w:r>
    </w:p>
    <w:p w:rsidR="00D95C30" w:rsidRDefault="00D95C30" w:rsidP="0079722B">
      <w:pPr>
        <w:pStyle w:val="Heading1"/>
      </w:pPr>
      <w:r>
        <w:t>Reading Assignment</w:t>
      </w:r>
    </w:p>
    <w:p w:rsidR="0079722B" w:rsidRDefault="00A2011B" w:rsidP="0079722B">
      <w:pPr>
        <w:pStyle w:val="Heading2"/>
      </w:pPr>
      <w:r>
        <w:t xml:space="preserve">Chapter 4 to </w:t>
      </w:r>
      <w:r w:rsidR="00E70F95" w:rsidRPr="00E70F95">
        <w:t>B. Modern Due Process</w:t>
      </w:r>
    </w:p>
    <w:p w:rsidR="00D95C30" w:rsidRDefault="00D95C30" w:rsidP="0079722B">
      <w:pPr>
        <w:pStyle w:val="Heading1"/>
      </w:pPr>
      <w:r>
        <w:t>Issues to be addressed</w:t>
      </w:r>
    </w:p>
    <w:p w:rsidR="00DE3017" w:rsidRPr="00B75FBF" w:rsidRDefault="00DE3017" w:rsidP="009A587C">
      <w:pPr>
        <w:pStyle w:val="Heading2"/>
      </w:pPr>
      <w:r w:rsidRPr="00B75FBF">
        <w:t>Substantive Due Process</w:t>
      </w:r>
    </w:p>
    <w:p w:rsidR="00DE3017" w:rsidRPr="00B75FBF" w:rsidRDefault="00DE3017" w:rsidP="009A587C">
      <w:pPr>
        <w:pStyle w:val="Heading3"/>
      </w:pPr>
      <w:r w:rsidRPr="00B75FBF">
        <w:t>Substantive Due Process refers to the limits on what government can regulate</w:t>
      </w:r>
    </w:p>
    <w:p w:rsidR="00DE3017" w:rsidRPr="00B75FBF" w:rsidRDefault="00DE3017" w:rsidP="009A587C">
      <w:pPr>
        <w:pStyle w:val="Heading3"/>
      </w:pPr>
      <w:r w:rsidRPr="00B75FBF">
        <w:t xml:space="preserve">Federal - commerce clause, national security powers, foreign affairs, </w:t>
      </w:r>
    </w:p>
    <w:p w:rsidR="00DE3017" w:rsidRPr="00B75FBF" w:rsidRDefault="00DE3017" w:rsidP="009A587C">
      <w:pPr>
        <w:pStyle w:val="Heading3"/>
      </w:pPr>
      <w:r w:rsidRPr="00B75FBF">
        <w:t>State - police powers v. privacy (abortion)</w:t>
      </w:r>
    </w:p>
    <w:p w:rsidR="00DE3017" w:rsidRPr="00B75FBF" w:rsidRDefault="00DE3017" w:rsidP="009A587C">
      <w:pPr>
        <w:pStyle w:val="Heading3"/>
      </w:pPr>
      <w:r w:rsidRPr="00B75FBF">
        <w:t>Important in the early days of the court before the modern expansive reading of the commerce clause</w:t>
      </w:r>
    </w:p>
    <w:p w:rsidR="00DE3017" w:rsidRDefault="00DE3017" w:rsidP="009A587C">
      <w:pPr>
        <w:pStyle w:val="Heading3"/>
      </w:pPr>
      <w:r w:rsidRPr="00B75FBF">
        <w:t>Might be important again, depending on the whims of the United States Supreme Court judges.</w:t>
      </w:r>
    </w:p>
    <w:p w:rsidR="00034A57" w:rsidRPr="00B75FBF" w:rsidRDefault="00034A57" w:rsidP="009A587C">
      <w:pPr>
        <w:pStyle w:val="Heading3"/>
      </w:pPr>
      <w:r>
        <w:t>Substantive due process is studied in constitutional law.</w:t>
      </w:r>
    </w:p>
    <w:p w:rsidR="00DE3017" w:rsidRPr="00B75FBF" w:rsidRDefault="00DE3017" w:rsidP="009A587C">
      <w:pPr>
        <w:pStyle w:val="Heading2"/>
      </w:pPr>
      <w:r w:rsidRPr="00B75FBF">
        <w:t>Procedural Due Process</w:t>
      </w:r>
    </w:p>
    <w:p w:rsidR="00DE3017" w:rsidRPr="00B75FBF" w:rsidRDefault="00DE3017" w:rsidP="009A587C">
      <w:pPr>
        <w:pStyle w:val="Heading3"/>
      </w:pPr>
      <w:r w:rsidRPr="00B75FBF">
        <w:t>Procedural due process refers to the procedures by which government may affect the rights of an individual in a specific situation</w:t>
      </w:r>
    </w:p>
    <w:p w:rsidR="00DE3017" w:rsidRPr="00B75FBF" w:rsidRDefault="00DE3017" w:rsidP="009A587C">
      <w:pPr>
        <w:pStyle w:val="Heading3"/>
      </w:pPr>
      <w:r w:rsidRPr="00B75FBF">
        <w:t xml:space="preserve">Procedural due process </w:t>
      </w:r>
      <w:r w:rsidR="00034A57">
        <w:t xml:space="preserve">is required in </w:t>
      </w:r>
      <w:r w:rsidRPr="00B75FBF">
        <w:t>adjudications and other proceeding that affect individuals or a small group of persons based on the specific factual determinations</w:t>
      </w:r>
    </w:p>
    <w:p w:rsidR="00034A57" w:rsidRDefault="00034A57" w:rsidP="009A587C">
      <w:pPr>
        <w:pStyle w:val="Heading3"/>
      </w:pPr>
      <w:r>
        <w:t>We study procedural due process in administrative law.</w:t>
      </w:r>
    </w:p>
    <w:p w:rsidR="00034A57" w:rsidRDefault="00034A57" w:rsidP="009A587C">
      <w:pPr>
        <w:pStyle w:val="Heading4"/>
      </w:pPr>
      <w:r>
        <w:t>It is usually on the Louisiana bar.</w:t>
      </w:r>
    </w:p>
    <w:p w:rsidR="00B815B6" w:rsidRPr="00B75FBF" w:rsidRDefault="00B815B6" w:rsidP="009A587C">
      <w:pPr>
        <w:pStyle w:val="Heading2"/>
      </w:pPr>
      <w:r w:rsidRPr="00B75FBF">
        <w:t xml:space="preserve">Why </w:t>
      </w:r>
      <w:r>
        <w:t xml:space="preserve">Procedural </w:t>
      </w:r>
      <w:r w:rsidRPr="00B75FBF">
        <w:t>Due Process is Not Liberal or Conservative</w:t>
      </w:r>
    </w:p>
    <w:p w:rsidR="00B815B6" w:rsidRPr="00B75FBF" w:rsidRDefault="00B815B6" w:rsidP="009A587C">
      <w:pPr>
        <w:pStyle w:val="Heading3"/>
      </w:pPr>
      <w:r w:rsidRPr="00B75FBF">
        <w:t>Conservatives</w:t>
      </w:r>
    </w:p>
    <w:p w:rsidR="00B815B6" w:rsidRPr="00B75FBF" w:rsidRDefault="00B815B6" w:rsidP="009A587C">
      <w:pPr>
        <w:pStyle w:val="Heading4"/>
      </w:pPr>
      <w:r w:rsidRPr="00B75FBF">
        <w:t>Want the little man (and the rich man) to be fairly treated by the government, i.e., to be able to resist regulation</w:t>
      </w:r>
    </w:p>
    <w:p w:rsidR="00B815B6" w:rsidRPr="00B75FBF" w:rsidRDefault="00B815B6" w:rsidP="009A587C">
      <w:pPr>
        <w:pStyle w:val="Heading3"/>
      </w:pPr>
      <w:r w:rsidRPr="00B75FBF">
        <w:lastRenderedPageBreak/>
        <w:t>Liberals</w:t>
      </w:r>
    </w:p>
    <w:p w:rsidR="00B815B6" w:rsidRPr="00B75FBF" w:rsidRDefault="00B815B6" w:rsidP="009A587C">
      <w:pPr>
        <w:pStyle w:val="Heading4"/>
      </w:pPr>
      <w:r w:rsidRPr="00B75FBF">
        <w:t>Want the individual to get lots of due process, and cannot exclude corporations.</w:t>
      </w:r>
    </w:p>
    <w:p w:rsidR="00B815B6" w:rsidRPr="00B75FBF" w:rsidRDefault="00B815B6" w:rsidP="009A587C">
      <w:pPr>
        <w:pStyle w:val="Heading3"/>
      </w:pPr>
      <w:r w:rsidRPr="00B75FBF">
        <w:t>Both think the government losing against individuals is good in individual cases.</w:t>
      </w:r>
    </w:p>
    <w:p w:rsidR="005C7121" w:rsidRPr="004B1EAA" w:rsidRDefault="005C7121" w:rsidP="009A587C">
      <w:pPr>
        <w:pStyle w:val="Heading2"/>
      </w:pPr>
      <w:r w:rsidRPr="004B1EAA">
        <w:t>Rule or Adjudication?</w:t>
      </w:r>
    </w:p>
    <w:p w:rsidR="005C7121" w:rsidRPr="004B1EAA" w:rsidRDefault="005C7121" w:rsidP="009A587C">
      <w:pPr>
        <w:pStyle w:val="Heading3"/>
      </w:pPr>
      <w:r w:rsidRPr="004B1EAA">
        <w:t>Londoner v. City and County of Denver, 210 U.S. 373 (1908)</w:t>
      </w:r>
    </w:p>
    <w:p w:rsidR="005C7121" w:rsidRPr="004B1EAA" w:rsidRDefault="005C7121" w:rsidP="009A587C">
      <w:pPr>
        <w:pStyle w:val="Heading4"/>
      </w:pPr>
      <w:r w:rsidRPr="004B1EAA">
        <w:t>The City of Denver paved the road in front of plaintiff’s property. Under the law at that time, property owners were liable for the cost of such improvements.</w:t>
      </w:r>
    </w:p>
    <w:p w:rsidR="005C7121" w:rsidRPr="004B1EAA" w:rsidRDefault="005C7121" w:rsidP="009A587C">
      <w:pPr>
        <w:pStyle w:val="Heading4"/>
      </w:pPr>
      <w:r w:rsidRPr="004B1EAA">
        <w:t>Plaintiff’s individual assessment was based on specific factors about this property.</w:t>
      </w:r>
    </w:p>
    <w:p w:rsidR="005C7121" w:rsidRPr="004B1EAA" w:rsidRDefault="005C7121" w:rsidP="009A587C">
      <w:pPr>
        <w:pStyle w:val="Heading4"/>
      </w:pPr>
      <w:r w:rsidRPr="004B1EAA">
        <w:t>The court found that plaintiff was entitled to present evidence and be heard on his objections to facts on which his assessment was based.</w:t>
      </w:r>
    </w:p>
    <w:p w:rsidR="005C7121" w:rsidRPr="004B1EAA" w:rsidRDefault="005C7121" w:rsidP="009A587C">
      <w:pPr>
        <w:pStyle w:val="Heading4"/>
      </w:pPr>
      <w:r w:rsidRPr="004B1EAA">
        <w:t>This hearing is an adjudication.</w:t>
      </w:r>
    </w:p>
    <w:p w:rsidR="005C7121" w:rsidRPr="004B1EAA" w:rsidRDefault="005C7121" w:rsidP="009A587C">
      <w:pPr>
        <w:pStyle w:val="Heading3"/>
      </w:pPr>
      <w:r w:rsidRPr="004B1EAA">
        <w:t>Bi-Metallic Investment Co. v. Colorado, 239 U.S. 441 (1915)</w:t>
      </w:r>
    </w:p>
    <w:p w:rsidR="005C7121" w:rsidRPr="004B1EAA" w:rsidRDefault="005C7121" w:rsidP="009A587C">
      <w:pPr>
        <w:pStyle w:val="Heading4"/>
      </w:pPr>
      <w:r w:rsidRPr="004B1EAA">
        <w:t>The State Board of Equalization determined that property was undervalued in Colorado and imposed a rule that all evaluations be increased by 40%.</w:t>
      </w:r>
    </w:p>
    <w:p w:rsidR="005C7121" w:rsidRPr="004B1EAA" w:rsidRDefault="005C7121" w:rsidP="009A587C">
      <w:pPr>
        <w:pStyle w:val="Heading4"/>
      </w:pPr>
      <w:r w:rsidRPr="004B1EAA">
        <w:t>This was not a reevaluation of each piece of property, but a uniform and mechanical increase in the individually determined valuations.</w:t>
      </w:r>
    </w:p>
    <w:p w:rsidR="005C7121" w:rsidRPr="004B1EAA" w:rsidRDefault="005C7121" w:rsidP="009A587C">
      <w:pPr>
        <w:pStyle w:val="Heading4"/>
      </w:pPr>
      <w:r w:rsidRPr="004B1EAA">
        <w:t>The court found that there is no right to a hearing for rules of general applicability.</w:t>
      </w:r>
    </w:p>
    <w:p w:rsidR="00DE3017" w:rsidRPr="00B75FBF" w:rsidRDefault="00DE3017" w:rsidP="009A587C">
      <w:pPr>
        <w:pStyle w:val="Heading2"/>
      </w:pPr>
      <w:r w:rsidRPr="00B75FBF">
        <w:t>History of</w:t>
      </w:r>
      <w:r w:rsidR="00DA029D">
        <w:t xml:space="preserve"> Procedural </w:t>
      </w:r>
      <w:r w:rsidRPr="00B75FBF">
        <w:t>Due Process</w:t>
      </w:r>
    </w:p>
    <w:p w:rsidR="00DA029D" w:rsidRPr="00B75FBF" w:rsidRDefault="00DA029D" w:rsidP="009A587C">
      <w:pPr>
        <w:pStyle w:val="Heading3"/>
      </w:pPr>
      <w:r>
        <w:t xml:space="preserve">Real Property </w:t>
      </w:r>
      <w:r w:rsidRPr="00B75FBF">
        <w:t>Takings Review</w:t>
      </w:r>
    </w:p>
    <w:p w:rsidR="00DA029D" w:rsidRDefault="00DA029D" w:rsidP="009A587C">
      <w:pPr>
        <w:pStyle w:val="Heading4"/>
      </w:pPr>
      <w:r>
        <w:t>This is an administrative due process requirement that is the constitution.</w:t>
      </w:r>
    </w:p>
    <w:p w:rsidR="00DA029D" w:rsidRPr="00B75FBF" w:rsidRDefault="00DA029D" w:rsidP="009A587C">
      <w:pPr>
        <w:pStyle w:val="Heading4"/>
      </w:pPr>
      <w:r w:rsidRPr="00B75FBF">
        <w:t>What is a traditional property "taking"?</w:t>
      </w:r>
    </w:p>
    <w:p w:rsidR="00DA029D" w:rsidRPr="00B75FBF" w:rsidRDefault="00DA029D" w:rsidP="009A587C">
      <w:pPr>
        <w:pStyle w:val="Heading4"/>
      </w:pPr>
      <w:r w:rsidRPr="00B75FBF">
        <w:t>What due process is involved?</w:t>
      </w:r>
    </w:p>
    <w:p w:rsidR="00DA029D" w:rsidRPr="00B75FBF" w:rsidRDefault="00DA029D" w:rsidP="009A587C">
      <w:pPr>
        <w:pStyle w:val="Heading4"/>
      </w:pPr>
      <w:r w:rsidRPr="00B75FBF">
        <w:t>What about compensation?</w:t>
      </w:r>
    </w:p>
    <w:p w:rsidR="00DA029D" w:rsidRPr="00B75FBF" w:rsidRDefault="00DA029D" w:rsidP="009A587C">
      <w:pPr>
        <w:pStyle w:val="Heading4"/>
      </w:pPr>
      <w:r w:rsidRPr="00B75FBF">
        <w:t>How is compensation measured?</w:t>
      </w:r>
    </w:p>
    <w:p w:rsidR="00DA029D" w:rsidRDefault="00DA029D" w:rsidP="009A587C">
      <w:pPr>
        <w:pStyle w:val="Heading3"/>
      </w:pPr>
      <w:r>
        <w:t>Non-real property procedural due process</w:t>
      </w:r>
    </w:p>
    <w:p w:rsidR="00DE3017" w:rsidRPr="00B75FBF" w:rsidRDefault="00DE3017" w:rsidP="009A587C">
      <w:pPr>
        <w:pStyle w:val="Heading4"/>
      </w:pPr>
      <w:r w:rsidRPr="00B75FBF">
        <w:t>The constitution mostly did not apply to the states</w:t>
      </w:r>
    </w:p>
    <w:p w:rsidR="00DE3017" w:rsidRPr="00B75FBF" w:rsidRDefault="00DE3017" w:rsidP="009A587C">
      <w:pPr>
        <w:pStyle w:val="Heading4"/>
      </w:pPr>
      <w:r w:rsidRPr="00B75FBF">
        <w:lastRenderedPageBreak/>
        <w:t xml:space="preserve">The 14th amendment was eventually </w:t>
      </w:r>
      <w:proofErr w:type="gramStart"/>
      <w:r w:rsidRPr="00B75FBF">
        <w:t>used  to</w:t>
      </w:r>
      <w:proofErr w:type="gramEnd"/>
      <w:r w:rsidRPr="00B75FBF">
        <w:t xml:space="preserve"> apply the constitution to the states</w:t>
      </w:r>
    </w:p>
    <w:p w:rsidR="006F6B7D" w:rsidRDefault="00A4123E" w:rsidP="009A587C">
      <w:pPr>
        <w:pStyle w:val="Heading4"/>
      </w:pPr>
      <w:r>
        <w:t xml:space="preserve">Criminal due process protections outside of the trial developed in the federal system in the early 1900s, but </w:t>
      </w:r>
      <w:proofErr w:type="gramStart"/>
      <w:r>
        <w:t>was not applied</w:t>
      </w:r>
      <w:proofErr w:type="gramEnd"/>
      <w:r>
        <w:t xml:space="preserve"> to the states until the </w:t>
      </w:r>
      <w:r w:rsidR="00DE3017" w:rsidRPr="00B75FBF">
        <w:t>Warren Court cases decided in the 1950s and 1960s.</w:t>
      </w:r>
    </w:p>
    <w:p w:rsidR="00A4123E" w:rsidRDefault="006F6B7D" w:rsidP="009A587C">
      <w:pPr>
        <w:pStyle w:val="Heading4"/>
      </w:pPr>
      <w:r>
        <w:t>The late 1960s and early 1970s were the high point of administrative due process.</w:t>
      </w:r>
    </w:p>
    <w:p w:rsidR="006F6B7D" w:rsidRDefault="006F6B7D" w:rsidP="009A587C">
      <w:pPr>
        <w:pStyle w:val="Heading4"/>
      </w:pPr>
      <w:r>
        <w:t>Modern due process comes from Matthews v Eldridge in 1976</w:t>
      </w:r>
    </w:p>
    <w:p w:rsidR="00DE3017" w:rsidRPr="00B75FBF" w:rsidRDefault="00DE3017" w:rsidP="009A587C">
      <w:pPr>
        <w:pStyle w:val="Heading4"/>
      </w:pPr>
      <w:r w:rsidRPr="00B75FBF">
        <w:t>The current cutting edge of due process is transforming criminal due process into administrative, as with terrorist detainees</w:t>
      </w:r>
      <w:r w:rsidR="006F6B7D">
        <w:t>.</w:t>
      </w:r>
    </w:p>
    <w:p w:rsidR="00816FFD" w:rsidRDefault="00816FFD" w:rsidP="00DE3017">
      <w:pPr>
        <w:pStyle w:val="Heading2"/>
      </w:pPr>
      <w:r>
        <w:t>Do you get any due process at all?</w:t>
      </w:r>
    </w:p>
    <w:p w:rsidR="00DA029D" w:rsidRPr="00B75FBF" w:rsidRDefault="00DA029D" w:rsidP="00C273B1">
      <w:pPr>
        <w:pStyle w:val="Heading3"/>
      </w:pPr>
      <w:r w:rsidRPr="00B75FBF">
        <w:t>Accidental Deprivations</w:t>
      </w:r>
    </w:p>
    <w:p w:rsidR="00DA029D" w:rsidRPr="00B75FBF" w:rsidRDefault="00DA029D" w:rsidP="00C273B1">
      <w:pPr>
        <w:pStyle w:val="Heading4"/>
      </w:pPr>
      <w:r w:rsidRPr="00B75FBF">
        <w:t>Assume the postman runs over your dog or the forest service accidentally burns down your home</w:t>
      </w:r>
    </w:p>
    <w:p w:rsidR="00DA029D" w:rsidRPr="00B75FBF" w:rsidRDefault="00DA029D" w:rsidP="00C273B1">
      <w:pPr>
        <w:pStyle w:val="Heading5"/>
      </w:pPr>
      <w:r w:rsidRPr="00B75FBF">
        <w:t>Have you suffered a taking?</w:t>
      </w:r>
    </w:p>
    <w:p w:rsidR="00DA029D" w:rsidRPr="00B75FBF" w:rsidRDefault="00DA029D" w:rsidP="00C273B1">
      <w:pPr>
        <w:pStyle w:val="Heading5"/>
      </w:pPr>
      <w:r w:rsidRPr="00B75FBF">
        <w:t>Are these due process deprivations?</w:t>
      </w:r>
    </w:p>
    <w:p w:rsidR="00DA029D" w:rsidRPr="00B75FBF" w:rsidRDefault="00DA029D" w:rsidP="00C273B1">
      <w:pPr>
        <w:pStyle w:val="Heading5"/>
      </w:pPr>
      <w:r w:rsidRPr="00B75FBF">
        <w:t>If so, how could the government provide due process?</w:t>
      </w:r>
    </w:p>
    <w:p w:rsidR="00DA029D" w:rsidRPr="00B75FBF" w:rsidRDefault="00DA029D" w:rsidP="00C273B1">
      <w:pPr>
        <w:pStyle w:val="Heading5"/>
      </w:pPr>
      <w:r w:rsidRPr="00B75FBF">
        <w:t>(We cover these in the tort claims act section.)</w:t>
      </w:r>
    </w:p>
    <w:p w:rsidR="00DA029D" w:rsidRPr="00B75FBF" w:rsidRDefault="00DA029D" w:rsidP="00C273B1">
      <w:pPr>
        <w:pStyle w:val="Heading4"/>
      </w:pPr>
      <w:r w:rsidRPr="00B75FBF">
        <w:t>What if the government repeatedly “forgets” to give mental patients a hearing before committing them?</w:t>
      </w:r>
    </w:p>
    <w:p w:rsidR="00DA029D" w:rsidRPr="00B75FBF" w:rsidRDefault="00DA029D" w:rsidP="00C273B1">
      <w:pPr>
        <w:pStyle w:val="Heading5"/>
      </w:pPr>
      <w:r>
        <w:t xml:space="preserve">How is </w:t>
      </w:r>
      <w:r w:rsidRPr="00B75FBF">
        <w:t>this different?</w:t>
      </w:r>
    </w:p>
    <w:p w:rsidR="00DE3017" w:rsidRPr="00B75FBF" w:rsidRDefault="00DE3017" w:rsidP="00816FFD">
      <w:pPr>
        <w:pStyle w:val="Heading3"/>
      </w:pPr>
      <w:r w:rsidRPr="00B75FBF">
        <w:t>Rights v. Privileges - History</w:t>
      </w:r>
    </w:p>
    <w:p w:rsidR="00DE3017" w:rsidRPr="00B75FBF" w:rsidRDefault="00DE3017" w:rsidP="00816FFD">
      <w:pPr>
        <w:pStyle w:val="Heading4"/>
      </w:pPr>
      <w:r w:rsidRPr="00B75FBF">
        <w:t xml:space="preserve">In 1940 a city fires a policeman because the police chief heard a rumor that the policeman had accepted free coffee and doughnuts from a shop on his beat. </w:t>
      </w:r>
    </w:p>
    <w:p w:rsidR="00B815B6" w:rsidRDefault="00B815B6" w:rsidP="00816FFD">
      <w:pPr>
        <w:pStyle w:val="Heading5"/>
      </w:pPr>
      <w:r>
        <w:t>Was a job a right or a privilege?</w:t>
      </w:r>
    </w:p>
    <w:p w:rsidR="00DE3017" w:rsidRPr="00B75FBF" w:rsidRDefault="00B815B6" w:rsidP="00816FFD">
      <w:pPr>
        <w:pStyle w:val="Heading5"/>
      </w:pPr>
      <w:r>
        <w:t>Was this a d</w:t>
      </w:r>
      <w:r w:rsidR="00DE3017" w:rsidRPr="00B75FBF">
        <w:t>ue process violation?</w:t>
      </w:r>
    </w:p>
    <w:p w:rsidR="00DE3017" w:rsidRPr="00B75FBF" w:rsidRDefault="00DE3017" w:rsidP="00816FFD">
      <w:pPr>
        <w:pStyle w:val="Heading4"/>
      </w:pPr>
      <w:r w:rsidRPr="00B75FBF">
        <w:t xml:space="preserve">Government </w:t>
      </w:r>
      <w:r w:rsidR="00B815B6">
        <w:t xml:space="preserve">privileges </w:t>
      </w:r>
      <w:r w:rsidRPr="00B75FBF">
        <w:t>were construed broadly - going to a state college</w:t>
      </w:r>
      <w:r w:rsidR="00B815B6">
        <w:t>, for example.</w:t>
      </w:r>
    </w:p>
    <w:p w:rsidR="00DE3017" w:rsidRPr="00B75FBF" w:rsidRDefault="00DE3017" w:rsidP="00816FFD">
      <w:pPr>
        <w:pStyle w:val="Heading5"/>
      </w:pPr>
      <w:r w:rsidRPr="00B75FBF">
        <w:t>You could condition these with restrictions that would otherwise be impermissible</w:t>
      </w:r>
    </w:p>
    <w:p w:rsidR="00DE3017" w:rsidRPr="00B75FBF" w:rsidRDefault="00DE3017" w:rsidP="00816FFD">
      <w:pPr>
        <w:pStyle w:val="Heading5"/>
      </w:pPr>
      <w:r w:rsidRPr="00B75FBF">
        <w:lastRenderedPageBreak/>
        <w:t>Bitter with the Sweet Doctrine</w:t>
      </w:r>
    </w:p>
    <w:p w:rsidR="00CF491D" w:rsidRPr="00B75FBF" w:rsidRDefault="002437FB" w:rsidP="00816FFD">
      <w:pPr>
        <w:pStyle w:val="Heading3"/>
      </w:pPr>
      <w:r>
        <w:t>Client counseling</w:t>
      </w:r>
      <w:r w:rsidR="00CF491D" w:rsidRPr="00B75FBF">
        <w:t>: Wh</w:t>
      </w:r>
      <w:r>
        <w:t>y are you fighting for a hearing?</w:t>
      </w:r>
    </w:p>
    <w:p w:rsidR="00CF491D" w:rsidRPr="00B75FBF" w:rsidRDefault="00CF491D" w:rsidP="00816FFD">
      <w:pPr>
        <w:pStyle w:val="Heading4"/>
      </w:pPr>
      <w:r>
        <w:t>Convincing the court that you get a hearing does not mean you win at the hearing</w:t>
      </w:r>
    </w:p>
    <w:p w:rsidR="00CF491D" w:rsidRDefault="00CF491D" w:rsidP="00816FFD">
      <w:pPr>
        <w:pStyle w:val="Heading5"/>
      </w:pPr>
      <w:r w:rsidRPr="00B75FBF">
        <w:t xml:space="preserve">Getting a hearing means that the agency has to show on the record why it </w:t>
      </w:r>
      <w:r>
        <w:t>wants to rule against you</w:t>
      </w:r>
      <w:r w:rsidRPr="00B75FBF">
        <w:t>.</w:t>
      </w:r>
    </w:p>
    <w:p w:rsidR="00CF491D" w:rsidRPr="00B75FBF" w:rsidRDefault="00CF491D" w:rsidP="00816FFD">
      <w:pPr>
        <w:pStyle w:val="Heading5"/>
      </w:pPr>
      <w:r>
        <w:t>You will have a chance to rebut the record.</w:t>
      </w:r>
    </w:p>
    <w:p w:rsidR="00CF491D" w:rsidRPr="00B75FBF" w:rsidRDefault="00CF491D" w:rsidP="00816FFD">
      <w:pPr>
        <w:pStyle w:val="Heading5"/>
      </w:pPr>
      <w:r w:rsidRPr="00B75FBF">
        <w:t xml:space="preserve">If the agency has built the record, you are likely </w:t>
      </w:r>
      <w:r>
        <w:t>to lose.</w:t>
      </w:r>
    </w:p>
    <w:p w:rsidR="00CF491D" w:rsidRPr="00B75FBF" w:rsidRDefault="00CF491D" w:rsidP="00816FFD">
      <w:pPr>
        <w:pStyle w:val="Heading4"/>
      </w:pPr>
      <w:r w:rsidRPr="00B75FBF">
        <w:t>However, many agencies, especially state and local government agencies, do not do a great job at building records, so the agency will not be able to show in the record their justification for the action.</w:t>
      </w:r>
    </w:p>
    <w:p w:rsidR="00CF491D" w:rsidRPr="00B75FBF" w:rsidRDefault="00CF491D" w:rsidP="00816FFD">
      <w:pPr>
        <w:pStyle w:val="Heading5"/>
      </w:pPr>
      <w:r w:rsidRPr="00B75FBF">
        <w:t>This may get your client a second chance</w:t>
      </w:r>
      <w:r>
        <w:t xml:space="preserve"> or a settlement</w:t>
      </w:r>
      <w:r w:rsidRPr="00B75FBF">
        <w:t>.</w:t>
      </w:r>
    </w:p>
    <w:p w:rsidR="0031519E" w:rsidRDefault="0031519E" w:rsidP="001D1163">
      <w:pPr>
        <w:pStyle w:val="Heading2"/>
      </w:pPr>
      <w:r>
        <w:t>Predicates to a Hearing</w:t>
      </w:r>
    </w:p>
    <w:p w:rsidR="00261A5D" w:rsidRPr="00B75FBF" w:rsidRDefault="00261A5D" w:rsidP="00816FFD">
      <w:pPr>
        <w:pStyle w:val="Heading3"/>
      </w:pPr>
      <w:r>
        <w:t>Who is constitutionally eligible for a hearing?</w:t>
      </w:r>
    </w:p>
    <w:p w:rsidR="00261A5D" w:rsidRDefault="00261A5D" w:rsidP="00816FFD">
      <w:pPr>
        <w:pStyle w:val="Heading4"/>
      </w:pPr>
      <w:r>
        <w:t>Due process only applies to actions by the government.</w:t>
      </w:r>
    </w:p>
    <w:p w:rsidR="00261A5D" w:rsidRDefault="00261A5D" w:rsidP="00354D77">
      <w:pPr>
        <w:pStyle w:val="Heading4"/>
      </w:pPr>
      <w:r w:rsidRPr="00B75FBF">
        <w:t xml:space="preserve">Only government employees have </w:t>
      </w:r>
      <w:r>
        <w:t>a</w:t>
      </w:r>
      <w:r w:rsidRPr="00B75FBF">
        <w:t xml:space="preserve"> constitutional right to a hearing and due process</w:t>
      </w:r>
      <w:r>
        <w:t>.</w:t>
      </w:r>
    </w:p>
    <w:p w:rsidR="00261A5D" w:rsidRPr="00B75FBF" w:rsidRDefault="00261A5D" w:rsidP="00354D77">
      <w:pPr>
        <w:pStyle w:val="Heading5"/>
      </w:pPr>
      <w:r w:rsidRPr="00B75FBF">
        <w:t>State rights are defined by the state law</w:t>
      </w:r>
      <w:r>
        <w:t>s and constitutions</w:t>
      </w:r>
      <w:r w:rsidRPr="00B75FBF">
        <w:t>, not the US constitution, and can be broader than the US rights</w:t>
      </w:r>
      <w:r>
        <w:t>.</w:t>
      </w:r>
    </w:p>
    <w:p w:rsidR="00261A5D" w:rsidRPr="00B75FBF" w:rsidRDefault="00261A5D" w:rsidP="00354D77">
      <w:pPr>
        <w:pStyle w:val="Heading5"/>
      </w:pPr>
      <w:r w:rsidRPr="00B75FBF">
        <w:t>States cannot provide less than the US Constitutional minimum due process</w:t>
      </w:r>
      <w:r>
        <w:t>.</w:t>
      </w:r>
    </w:p>
    <w:p w:rsidR="00261A5D" w:rsidRPr="00B75FBF" w:rsidRDefault="00261A5D" w:rsidP="00354D77">
      <w:pPr>
        <w:pStyle w:val="Heading4"/>
      </w:pPr>
      <w:r>
        <w:t>The US Constitution does not apply to private employers.</w:t>
      </w:r>
    </w:p>
    <w:p w:rsidR="00261A5D" w:rsidRPr="00B75FBF" w:rsidRDefault="00261A5D" w:rsidP="00816FFD">
      <w:pPr>
        <w:pStyle w:val="Heading5"/>
      </w:pPr>
      <w:r>
        <w:t>The s</w:t>
      </w:r>
      <w:r w:rsidRPr="00B75FBF">
        <w:t xml:space="preserve">tates and congress can create </w:t>
      </w:r>
      <w:r>
        <w:t xml:space="preserve">statutory </w:t>
      </w:r>
      <w:r w:rsidRPr="00B75FBF">
        <w:t>rights to employment due process for private employees</w:t>
      </w:r>
      <w:r>
        <w:t>.</w:t>
      </w:r>
    </w:p>
    <w:p w:rsidR="00D95C30" w:rsidRDefault="00D95C30" w:rsidP="0079722B">
      <w:pPr>
        <w:pStyle w:val="Heading1"/>
      </w:pPr>
      <w:r>
        <w:t>Evaluation Questions</w:t>
      </w:r>
    </w:p>
    <w:p w:rsidR="00C67F5A" w:rsidRDefault="00C67F5A" w:rsidP="00C67F5A">
      <w:pPr>
        <w:pStyle w:val="Heading2"/>
      </w:pPr>
      <w:r>
        <w:t>Basic Due Process</w:t>
      </w:r>
    </w:p>
    <w:p w:rsidR="00C67F5A" w:rsidRDefault="00C67F5A" w:rsidP="00C67F5A">
      <w:pPr>
        <w:pStyle w:val="Heading3"/>
      </w:pPr>
      <w:r>
        <w:t>What is substantive due process?</w:t>
      </w:r>
    </w:p>
    <w:p w:rsidR="00C67F5A" w:rsidRDefault="00C67F5A" w:rsidP="00C67F5A">
      <w:pPr>
        <w:pStyle w:val="Heading4"/>
      </w:pPr>
      <w:r>
        <w:t>What is an example of a substantive due process question from a United States Supreme Court case?</w:t>
      </w:r>
    </w:p>
    <w:p w:rsidR="00C67F5A" w:rsidRDefault="00C67F5A" w:rsidP="00C67F5A">
      <w:pPr>
        <w:pStyle w:val="Heading4"/>
      </w:pPr>
      <w:r>
        <w:t>How does it differ from procedural due process?</w:t>
      </w:r>
      <w:bookmarkStart w:id="0" w:name="_GoBack"/>
      <w:bookmarkEnd w:id="0"/>
    </w:p>
    <w:sectPr w:rsidR="00C6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0"/>
    <w:rsid w:val="00034A57"/>
    <w:rsid w:val="00041A1C"/>
    <w:rsid w:val="000859A8"/>
    <w:rsid w:val="000D74B3"/>
    <w:rsid w:val="000E655C"/>
    <w:rsid w:val="00104F8F"/>
    <w:rsid w:val="00105662"/>
    <w:rsid w:val="00135B83"/>
    <w:rsid w:val="001A7F53"/>
    <w:rsid w:val="001D1163"/>
    <w:rsid w:val="002317E6"/>
    <w:rsid w:val="002437FB"/>
    <w:rsid w:val="002572B1"/>
    <w:rsid w:val="00261A5D"/>
    <w:rsid w:val="0027717A"/>
    <w:rsid w:val="0031519E"/>
    <w:rsid w:val="00354D77"/>
    <w:rsid w:val="003721AE"/>
    <w:rsid w:val="004B1EAA"/>
    <w:rsid w:val="0059457B"/>
    <w:rsid w:val="005C7121"/>
    <w:rsid w:val="00622962"/>
    <w:rsid w:val="00665C70"/>
    <w:rsid w:val="00687D32"/>
    <w:rsid w:val="006963B2"/>
    <w:rsid w:val="006F6B7D"/>
    <w:rsid w:val="00716E35"/>
    <w:rsid w:val="0079722B"/>
    <w:rsid w:val="00816FFD"/>
    <w:rsid w:val="008D7B81"/>
    <w:rsid w:val="00902DFF"/>
    <w:rsid w:val="00911F16"/>
    <w:rsid w:val="009A0469"/>
    <w:rsid w:val="009A587C"/>
    <w:rsid w:val="009E5AD2"/>
    <w:rsid w:val="00A1147B"/>
    <w:rsid w:val="00A2011B"/>
    <w:rsid w:val="00A23F6C"/>
    <w:rsid w:val="00A4123E"/>
    <w:rsid w:val="00B10198"/>
    <w:rsid w:val="00B403A8"/>
    <w:rsid w:val="00B815B6"/>
    <w:rsid w:val="00BB5714"/>
    <w:rsid w:val="00BC4A4C"/>
    <w:rsid w:val="00C273B1"/>
    <w:rsid w:val="00C6522D"/>
    <w:rsid w:val="00C67F5A"/>
    <w:rsid w:val="00CC0BC9"/>
    <w:rsid w:val="00CF491D"/>
    <w:rsid w:val="00D95C30"/>
    <w:rsid w:val="00DA029D"/>
    <w:rsid w:val="00DE3017"/>
    <w:rsid w:val="00E564E5"/>
    <w:rsid w:val="00E70F95"/>
    <w:rsid w:val="00E72476"/>
    <w:rsid w:val="00EB215D"/>
    <w:rsid w:val="00EB4087"/>
    <w:rsid w:val="00F417CE"/>
    <w:rsid w:val="00F50D59"/>
    <w:rsid w:val="00F70EFC"/>
    <w:rsid w:val="00F96332"/>
    <w:rsid w:val="00FC7F9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F6601-F7C1-4F05-B7BE-A7C58E7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0F95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E70F9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E70F95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E70F95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E70F95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E70F95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E70F95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E70F95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E70F95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E70F95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E70F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0F95"/>
  </w:style>
  <w:style w:type="character" w:customStyle="1" w:styleId="Heading6Char">
    <w:name w:val="Heading 6 Char"/>
    <w:basedOn w:val="DefaultParagraphFont"/>
    <w:link w:val="Heading6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0F95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E70F95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E70F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70F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E70F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0F9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70F95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E70F9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E70F95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E70F95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E70F95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E70F95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E70F95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E70F95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E70F95"/>
    <w:rPr>
      <w:vanish/>
    </w:rPr>
  </w:style>
  <w:style w:type="paragraph" w:customStyle="1" w:styleId="Bodytext-Quote">
    <w:name w:val="Body text - Quote"/>
    <w:basedOn w:val="BodyText"/>
    <w:rsid w:val="00E70F95"/>
    <w:pPr>
      <w:ind w:left="720" w:right="720"/>
    </w:pPr>
  </w:style>
  <w:style w:type="paragraph" w:customStyle="1" w:styleId="basefont">
    <w:name w:val="base font"/>
    <w:next w:val="BodyText"/>
    <w:rsid w:val="00E70F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E70F95"/>
  </w:style>
  <w:style w:type="paragraph" w:customStyle="1" w:styleId="MMTitle">
    <w:name w:val="MM Title"/>
    <w:basedOn w:val="Title"/>
    <w:rsid w:val="00E70F95"/>
  </w:style>
  <w:style w:type="paragraph" w:styleId="Title">
    <w:name w:val="Title"/>
    <w:basedOn w:val="Normal"/>
    <w:link w:val="TitleChar"/>
    <w:qFormat/>
    <w:rsid w:val="00E70F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F95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E70F95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E70F95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E70F95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E7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70F95"/>
    <w:rPr>
      <w:i/>
      <w:iCs/>
    </w:rPr>
  </w:style>
  <w:style w:type="paragraph" w:customStyle="1" w:styleId="FootnoteForm">
    <w:name w:val="Footnote Form"/>
    <w:basedOn w:val="Normal"/>
    <w:rsid w:val="00E70F95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E70F95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E70F95"/>
    <w:pPr>
      <w:ind w:left="240" w:hanging="240"/>
    </w:pPr>
  </w:style>
  <w:style w:type="paragraph" w:styleId="Index2">
    <w:name w:val="index 2"/>
    <w:basedOn w:val="Normal"/>
    <w:next w:val="Normal"/>
    <w:autoRedefine/>
    <w:rsid w:val="00E70F95"/>
    <w:pPr>
      <w:ind w:left="480" w:hanging="240"/>
    </w:pPr>
  </w:style>
  <w:style w:type="paragraph" w:styleId="Index3">
    <w:name w:val="index 3"/>
    <w:basedOn w:val="Normal"/>
    <w:next w:val="Normal"/>
    <w:autoRedefine/>
    <w:rsid w:val="00E70F95"/>
    <w:pPr>
      <w:ind w:left="720" w:hanging="240"/>
    </w:pPr>
  </w:style>
  <w:style w:type="paragraph" w:styleId="Index4">
    <w:name w:val="index 4"/>
    <w:basedOn w:val="Normal"/>
    <w:next w:val="Normal"/>
    <w:autoRedefine/>
    <w:rsid w:val="00E70F95"/>
    <w:pPr>
      <w:ind w:left="960" w:hanging="240"/>
    </w:pPr>
  </w:style>
  <w:style w:type="paragraph" w:styleId="Index5">
    <w:name w:val="index 5"/>
    <w:basedOn w:val="Normal"/>
    <w:next w:val="Normal"/>
    <w:autoRedefine/>
    <w:rsid w:val="00E70F95"/>
    <w:pPr>
      <w:ind w:left="1200" w:hanging="240"/>
    </w:pPr>
  </w:style>
  <w:style w:type="paragraph" w:styleId="Index6">
    <w:name w:val="index 6"/>
    <w:basedOn w:val="Normal"/>
    <w:next w:val="Normal"/>
    <w:autoRedefine/>
    <w:rsid w:val="00E70F95"/>
    <w:pPr>
      <w:ind w:left="1440" w:hanging="240"/>
    </w:pPr>
  </w:style>
  <w:style w:type="paragraph" w:styleId="Index7">
    <w:name w:val="index 7"/>
    <w:basedOn w:val="Normal"/>
    <w:next w:val="Normal"/>
    <w:autoRedefine/>
    <w:rsid w:val="00E70F95"/>
    <w:pPr>
      <w:ind w:left="1680" w:hanging="240"/>
    </w:pPr>
  </w:style>
  <w:style w:type="paragraph" w:styleId="Index8">
    <w:name w:val="index 8"/>
    <w:basedOn w:val="Normal"/>
    <w:next w:val="Normal"/>
    <w:autoRedefine/>
    <w:rsid w:val="00E70F95"/>
    <w:pPr>
      <w:ind w:left="1920" w:hanging="240"/>
    </w:pPr>
  </w:style>
  <w:style w:type="paragraph" w:styleId="Index9">
    <w:name w:val="index 9"/>
    <w:basedOn w:val="Normal"/>
    <w:next w:val="Normal"/>
    <w:autoRedefine/>
    <w:rsid w:val="00E70F95"/>
    <w:pPr>
      <w:ind w:left="2160" w:hanging="240"/>
    </w:pPr>
  </w:style>
  <w:style w:type="paragraph" w:styleId="IndexHeading">
    <w:name w:val="index heading"/>
    <w:basedOn w:val="Normal"/>
    <w:next w:val="Index1"/>
    <w:rsid w:val="00E70F95"/>
    <w:rPr>
      <w:rFonts w:ascii="Arial" w:hAnsi="Arial" w:cs="Arial"/>
      <w:b/>
      <w:bCs/>
    </w:rPr>
  </w:style>
  <w:style w:type="paragraph" w:styleId="NormalWeb">
    <w:name w:val="Normal (Web)"/>
    <w:basedOn w:val="Normal"/>
    <w:rsid w:val="00E70F9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E70F9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E70F95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E70F9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E70F95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E70F95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E70F95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E70F95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E70F95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4</cp:revision>
  <dcterms:created xsi:type="dcterms:W3CDTF">2017-02-20T14:43:00Z</dcterms:created>
  <dcterms:modified xsi:type="dcterms:W3CDTF">2017-02-20T14:47:00Z</dcterms:modified>
</cp:coreProperties>
</file>