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C81" w:rsidRPr="00E86BFB" w:rsidRDefault="000B3C81" w:rsidP="000B3C81">
      <w:pPr>
        <w:pStyle w:val="Heading1"/>
      </w:pPr>
      <w:r>
        <w:t xml:space="preserve">Chapter 20 - </w:t>
      </w:r>
      <w:r w:rsidRPr="00E86BFB">
        <w:t>The Fourth Amendment and National Security</w:t>
      </w:r>
    </w:p>
    <w:p w:rsidR="000B3C81" w:rsidRPr="001A2E75" w:rsidRDefault="000B3C81" w:rsidP="000B3C81">
      <w:pPr>
        <w:pStyle w:val="Heading2"/>
      </w:pPr>
      <w:r w:rsidRPr="001A2E75">
        <w:t>4th Amendment Primer</w:t>
      </w:r>
    </w:p>
    <w:p w:rsidR="000B3C81" w:rsidRPr="001A2E75" w:rsidRDefault="000B3C81" w:rsidP="000B3C81">
      <w:pPr>
        <w:pStyle w:val="Heading3"/>
      </w:pPr>
      <w:r w:rsidRPr="001A2E75">
        <w:t>Bans unreasonable searches and requires warrants to issue only with probable cause, describing the premises to be searched and the persons or things to be seized.</w:t>
      </w:r>
    </w:p>
    <w:p w:rsidR="000B3C81" w:rsidRPr="001A2E75" w:rsidRDefault="000B3C81" w:rsidP="000B3C81">
      <w:pPr>
        <w:pStyle w:val="Heading3"/>
      </w:pPr>
      <w:proofErr w:type="gramStart"/>
      <w:r w:rsidRPr="001A2E75">
        <w:t>Passed in reaction to the old British general warrants, which had just been abolished by Parliament.</w:t>
      </w:r>
      <w:proofErr w:type="gramEnd"/>
    </w:p>
    <w:p w:rsidR="000B3C81" w:rsidRPr="001A2E75" w:rsidRDefault="000B3C81" w:rsidP="000B3C81">
      <w:pPr>
        <w:pStyle w:val="Heading3"/>
      </w:pPr>
      <w:r w:rsidRPr="001A2E75">
        <w:t>What searches does this apply to?</w:t>
      </w:r>
    </w:p>
    <w:p w:rsidR="000B3C81" w:rsidRDefault="000B3C81" w:rsidP="000B3C81">
      <w:pPr>
        <w:pStyle w:val="Heading3"/>
      </w:pPr>
      <w:r w:rsidRPr="001A2E75">
        <w:t>Remember administrative searches?</w:t>
      </w:r>
    </w:p>
    <w:p w:rsidR="000B3C81" w:rsidRPr="00094BBB" w:rsidRDefault="000B3C81" w:rsidP="000B3C81">
      <w:pPr>
        <w:pStyle w:val="Heading3"/>
      </w:pPr>
      <w:r>
        <w:t xml:space="preserve">If you need to review administrative searches, see: </w:t>
      </w:r>
      <w:hyperlink r:id="rId6" w:history="1">
        <w:r w:rsidRPr="00094BBB">
          <w:rPr>
            <w:rStyle w:val="Hyperlink"/>
          </w:rPr>
          <w:t>http://biotech.law.lsu.edu/cases/searches/index.htm</w:t>
        </w:r>
      </w:hyperlink>
    </w:p>
    <w:p w:rsidR="000B3C81" w:rsidRPr="001A2E75" w:rsidRDefault="000B3C81" w:rsidP="000B3C81">
      <w:pPr>
        <w:pStyle w:val="Heading3"/>
      </w:pPr>
      <w:r w:rsidRPr="001A2E75">
        <w:t>Until the late 1960s, there was no warrant requirement for administrative searches.</w:t>
      </w:r>
    </w:p>
    <w:p w:rsidR="000B3C81" w:rsidRPr="001A2E75" w:rsidRDefault="000B3C81" w:rsidP="000B3C81">
      <w:pPr>
        <w:pStyle w:val="Heading3"/>
      </w:pPr>
      <w:r w:rsidRPr="001A2E75">
        <w:t xml:space="preserve">Even then, the </w:t>
      </w:r>
      <w:proofErr w:type="gramStart"/>
      <w:r w:rsidRPr="001A2E75">
        <w:t>court only require</w:t>
      </w:r>
      <w:proofErr w:type="gramEnd"/>
      <w:r w:rsidRPr="001A2E75">
        <w:t xml:space="preserve"> an area warrant.</w:t>
      </w:r>
    </w:p>
    <w:p w:rsidR="000B3C81" w:rsidRPr="001A2E75" w:rsidRDefault="000B3C81" w:rsidP="000B3C81">
      <w:pPr>
        <w:pStyle w:val="Heading3"/>
      </w:pPr>
      <w:r w:rsidRPr="001A2E75">
        <w:t>Is this only because they cannot be used for criminal prosecution, or is it because they are used for prevention?</w:t>
      </w:r>
    </w:p>
    <w:p w:rsidR="000B3C81" w:rsidRPr="001A2E75" w:rsidRDefault="000B3C81" w:rsidP="000B3C81">
      <w:pPr>
        <w:pStyle w:val="Heading3"/>
      </w:pPr>
      <w:r w:rsidRPr="001A2E75">
        <w:t>Is national security prevention?</w:t>
      </w:r>
    </w:p>
    <w:p w:rsidR="000B3C81" w:rsidRPr="001A2E75" w:rsidRDefault="000B3C81" w:rsidP="000B3C81">
      <w:pPr>
        <w:pStyle w:val="Heading3"/>
      </w:pPr>
      <w:r w:rsidRPr="001A2E75">
        <w:t>What if they are not prosecuting you - how do you have to contest a search?</w:t>
      </w:r>
    </w:p>
    <w:p w:rsidR="000B3C81" w:rsidRPr="001A2E75" w:rsidRDefault="000B3C81" w:rsidP="000B3C81">
      <w:pPr>
        <w:pStyle w:val="Heading3"/>
      </w:pPr>
      <w:r>
        <w:t>How do you even know they are watching you</w:t>
      </w:r>
      <w:proofErr w:type="gramStart"/>
      <w:r>
        <w:t>?</w:t>
      </w:r>
      <w:r w:rsidRPr="001A2E75">
        <w:t>.</w:t>
      </w:r>
      <w:proofErr w:type="gramEnd"/>
    </w:p>
    <w:p w:rsidR="000B3C81" w:rsidRPr="001A2E75" w:rsidRDefault="000B3C81" w:rsidP="000B3C81">
      <w:pPr>
        <w:pStyle w:val="Heading2"/>
      </w:pPr>
      <w:r w:rsidRPr="001A2E75">
        <w:t>Wire taps</w:t>
      </w:r>
    </w:p>
    <w:p w:rsidR="000B3C81" w:rsidRDefault="000B3C81" w:rsidP="000B3C81">
      <w:pPr>
        <w:pStyle w:val="Heading3"/>
      </w:pPr>
      <w:r>
        <w:t>What sort of searches did the founders have in mind when they drafted the 4th amendment?</w:t>
      </w:r>
    </w:p>
    <w:p w:rsidR="000B3C81" w:rsidRDefault="000B3C81" w:rsidP="000B3C81">
      <w:pPr>
        <w:pStyle w:val="Heading3"/>
      </w:pPr>
      <w:r>
        <w:t>Why do you think the courts initially excluded wiretaps from the 4th amendment?</w:t>
      </w:r>
    </w:p>
    <w:p w:rsidR="000B3C81" w:rsidRDefault="000B3C81" w:rsidP="000B3C81">
      <w:pPr>
        <w:pStyle w:val="Heading3"/>
      </w:pPr>
      <w:r>
        <w:t>When did Congress restrict wiretaps?</w:t>
      </w:r>
    </w:p>
    <w:p w:rsidR="000B3C81" w:rsidRDefault="000B3C81" w:rsidP="000B3C81">
      <w:pPr>
        <w:pStyle w:val="Heading3"/>
      </w:pPr>
      <w:r>
        <w:t>How did the DOJ interpret this law? Did it see it as ending wiretaps without a warrant?</w:t>
      </w:r>
    </w:p>
    <w:p w:rsidR="000B3C81" w:rsidRPr="001A2E75" w:rsidRDefault="000B3C81" w:rsidP="000B3C81">
      <w:pPr>
        <w:pStyle w:val="Heading3"/>
      </w:pPr>
      <w:r>
        <w:t>What case found that wiretaps were an unconstitutional search unless the police met the 4th amendment criminal warrant requirements?</w:t>
      </w:r>
    </w:p>
    <w:p w:rsidR="000B3C81" w:rsidRDefault="000B3C81" w:rsidP="000B3C81">
      <w:pPr>
        <w:pStyle w:val="Heading3"/>
      </w:pPr>
      <w:r>
        <w:lastRenderedPageBreak/>
        <w:t>What created the expectation of privacy that made this a constitutional right?</w:t>
      </w:r>
    </w:p>
    <w:p w:rsidR="000B3C81" w:rsidRDefault="000B3C81" w:rsidP="000B3C81">
      <w:pPr>
        <w:pStyle w:val="Heading3"/>
      </w:pPr>
      <w:r>
        <w:t>Did the case address national security?</w:t>
      </w:r>
    </w:p>
    <w:p w:rsidR="000B3C81" w:rsidRDefault="000B3C81" w:rsidP="000B3C81">
      <w:pPr>
        <w:pStyle w:val="Heading3"/>
      </w:pPr>
      <w:r>
        <w:t xml:space="preserve">What restrictions did the </w:t>
      </w:r>
      <w:r w:rsidRPr="001A2E75">
        <w:t xml:space="preserve">Omnibus Crime Control Bill of 1968 </w:t>
      </w:r>
      <w:r>
        <w:t>set on wiretapping?</w:t>
      </w:r>
    </w:p>
    <w:p w:rsidR="000B3C81" w:rsidRDefault="000B3C81" w:rsidP="000B3C81">
      <w:pPr>
        <w:pStyle w:val="Heading3"/>
      </w:pPr>
      <w:r>
        <w:t>What provision of the Act sets out the warrant procedures?</w:t>
      </w:r>
    </w:p>
    <w:p w:rsidR="000B3C81" w:rsidRDefault="000B3C81" w:rsidP="000B3C81">
      <w:pPr>
        <w:pStyle w:val="Heading3"/>
      </w:pPr>
      <w:r>
        <w:t>Did the Act address national security?</w:t>
      </w:r>
    </w:p>
    <w:p w:rsidR="000B3C81" w:rsidRDefault="000B3C81" w:rsidP="000B3C81">
      <w:pPr>
        <w:pStyle w:val="Heading3"/>
      </w:pPr>
      <w:r>
        <w:t>What if the phone company hears a suspicious conversation as part of routine monitoring?</w:t>
      </w:r>
    </w:p>
    <w:p w:rsidR="000B3C81" w:rsidRPr="001A2E75" w:rsidRDefault="000B3C81" w:rsidP="000B3C81">
      <w:pPr>
        <w:pStyle w:val="Heading2"/>
      </w:pPr>
      <w:r w:rsidRPr="001A2E75">
        <w:t>US v US District Court (Keith), 407 US 297 (1972)</w:t>
      </w:r>
    </w:p>
    <w:p w:rsidR="000B3C81" w:rsidRDefault="000B3C81" w:rsidP="000B3C81">
      <w:pPr>
        <w:pStyle w:val="Heading3"/>
      </w:pPr>
      <w:r>
        <w:t>What is the underlying crime?</w:t>
      </w:r>
    </w:p>
    <w:p w:rsidR="000B3C81" w:rsidRDefault="000B3C81" w:rsidP="000B3C81">
      <w:pPr>
        <w:pStyle w:val="Heading3"/>
      </w:pPr>
      <w:r>
        <w:t>What was a CIA office doing in Ann Arbor, MI?</w:t>
      </w:r>
    </w:p>
    <w:p w:rsidR="000B3C81" w:rsidRDefault="000B3C81" w:rsidP="000B3C81">
      <w:pPr>
        <w:pStyle w:val="Heading3"/>
      </w:pPr>
      <w:r>
        <w:t>Was there foreign involvement?</w:t>
      </w:r>
    </w:p>
    <w:p w:rsidR="000B3C81" w:rsidRDefault="000B3C81" w:rsidP="000B3C81">
      <w:pPr>
        <w:pStyle w:val="Heading3"/>
      </w:pPr>
      <w:r>
        <w:t>What was the nature of the evidence gathering?</w:t>
      </w:r>
    </w:p>
    <w:p w:rsidR="000B3C81" w:rsidRDefault="000B3C81" w:rsidP="000B3C81">
      <w:pPr>
        <w:pStyle w:val="Heading3"/>
      </w:pPr>
      <w:r>
        <w:t>Was there a court approved warrant?</w:t>
      </w:r>
    </w:p>
    <w:p w:rsidR="000B3C81" w:rsidRDefault="000B3C81" w:rsidP="000B3C81">
      <w:pPr>
        <w:pStyle w:val="Heading3"/>
      </w:pPr>
      <w:r>
        <w:t>How were they authorized?</w:t>
      </w:r>
    </w:p>
    <w:p w:rsidR="000B3C81" w:rsidRDefault="000B3C81" w:rsidP="000B3C81">
      <w:pPr>
        <w:pStyle w:val="Heading3"/>
      </w:pPr>
      <w:r>
        <w:t>Did the Omnibus Crime Control Bill control?</w:t>
      </w:r>
    </w:p>
    <w:p w:rsidR="000B3C81" w:rsidRDefault="000B3C81" w:rsidP="000B3C81">
      <w:pPr>
        <w:pStyle w:val="Heading3"/>
      </w:pPr>
      <w:r>
        <w:t>What language excluded this sort of crime?</w:t>
      </w:r>
    </w:p>
    <w:p w:rsidR="000B3C81" w:rsidRDefault="000B3C81" w:rsidP="000B3C81">
      <w:pPr>
        <w:pStyle w:val="Heading3"/>
      </w:pPr>
      <w:r>
        <w:t>What is government arguing that this clause means?</w:t>
      </w:r>
    </w:p>
    <w:p w:rsidR="000B3C81" w:rsidRDefault="000B3C81" w:rsidP="000B3C81">
      <w:pPr>
        <w:pStyle w:val="Heading3"/>
      </w:pPr>
      <w:r>
        <w:t>Does the court buy this?</w:t>
      </w:r>
    </w:p>
    <w:p w:rsidR="000B3C81" w:rsidRDefault="000B3C81" w:rsidP="000B3C81">
      <w:pPr>
        <w:pStyle w:val="Heading3"/>
      </w:pPr>
      <w:r>
        <w:t>Where do they look for guidance?</w:t>
      </w:r>
    </w:p>
    <w:p w:rsidR="000B3C81" w:rsidRPr="001A2E75" w:rsidRDefault="000B3C81" w:rsidP="000B3C81">
      <w:pPr>
        <w:pStyle w:val="Heading3"/>
      </w:pPr>
      <w:r>
        <w:t>What is the real question before the court? Hint - it is not the</w:t>
      </w:r>
      <w:r w:rsidRPr="001A2E75">
        <w:t xml:space="preserve"> reasonableness of the actual search or whether they could have gotten a warrant.</w:t>
      </w:r>
    </w:p>
    <w:p w:rsidR="000B3C81" w:rsidRPr="001A2E75" w:rsidRDefault="000B3C81" w:rsidP="000B3C81">
      <w:pPr>
        <w:pStyle w:val="Heading3"/>
      </w:pPr>
      <w:r w:rsidRPr="001A2E75">
        <w:t>What are the general exceptions in criminal cases?</w:t>
      </w:r>
    </w:p>
    <w:p w:rsidR="000B3C81" w:rsidRDefault="000B3C81" w:rsidP="000B3C81">
      <w:pPr>
        <w:pStyle w:val="Heading3"/>
      </w:pPr>
      <w:r>
        <w:t>What is the treat to political dissent that the court is worried about?</w:t>
      </w:r>
    </w:p>
    <w:p w:rsidR="000B3C81" w:rsidRDefault="000B3C81" w:rsidP="000B3C81">
      <w:pPr>
        <w:pStyle w:val="Heading3"/>
      </w:pPr>
      <w:r>
        <w:t>How is this especially relevant in the post-9/11 world?</w:t>
      </w:r>
    </w:p>
    <w:p w:rsidR="000B3C81" w:rsidRDefault="000B3C81" w:rsidP="000B3C81">
      <w:pPr>
        <w:pStyle w:val="Heading3"/>
      </w:pPr>
      <w:r>
        <w:t>What does the court see as the historical judgment behind the 4</w:t>
      </w:r>
      <w:r w:rsidRPr="006872E4">
        <w:rPr>
          <w:vertAlign w:val="superscript"/>
        </w:rPr>
        <w:t>th</w:t>
      </w:r>
      <w:r>
        <w:t xml:space="preserve"> </w:t>
      </w:r>
      <w:r>
        <w:lastRenderedPageBreak/>
        <w:t>Amendment?</w:t>
      </w:r>
    </w:p>
    <w:p w:rsidR="000B3C81" w:rsidRDefault="000B3C81" w:rsidP="000B3C81">
      <w:pPr>
        <w:pStyle w:val="Heading3"/>
      </w:pPr>
      <w:r>
        <w:t>How many exceptions to the 4</w:t>
      </w:r>
      <w:r w:rsidRPr="0058630F">
        <w:rPr>
          <w:vertAlign w:val="superscript"/>
        </w:rPr>
        <w:t>th</w:t>
      </w:r>
      <w:r>
        <w:t xml:space="preserve"> Amendment does this court see?</w:t>
      </w:r>
    </w:p>
    <w:p w:rsidR="000B3C81" w:rsidRDefault="000B3C81" w:rsidP="000B3C81">
      <w:pPr>
        <w:pStyle w:val="Heading3"/>
      </w:pPr>
      <w:r>
        <w:t>Has that changed since this decision?</w:t>
      </w:r>
    </w:p>
    <w:p w:rsidR="000B3C81" w:rsidRDefault="000B3C81" w:rsidP="000B3C81">
      <w:pPr>
        <w:pStyle w:val="Heading3"/>
      </w:pPr>
      <w:r>
        <w:t>What was the government's claim that this surveillance did not need a specific warrant?</w:t>
      </w:r>
    </w:p>
    <w:p w:rsidR="000B3C81" w:rsidRPr="001A2E75" w:rsidRDefault="000B3C81" w:rsidP="000B3C81">
      <w:pPr>
        <w:pStyle w:val="Heading3"/>
      </w:pPr>
      <w:r w:rsidRPr="001A2E75">
        <w:t>What is wrong with that argument?</w:t>
      </w:r>
    </w:p>
    <w:p w:rsidR="000B3C81" w:rsidRDefault="000B3C81" w:rsidP="000B3C81">
      <w:pPr>
        <w:pStyle w:val="Heading3"/>
      </w:pPr>
      <w:r>
        <w:t>Why does the government say it does not think it should have to get a judge to approve a warrant?</w:t>
      </w:r>
    </w:p>
    <w:p w:rsidR="000B3C81" w:rsidRDefault="000B3C81" w:rsidP="000B3C81">
      <w:pPr>
        <w:pStyle w:val="Heading3"/>
      </w:pPr>
      <w:r>
        <w:t>What does the court say about potential differences between constitutionals standards for criminal and national security investigations that prompts FISA?</w:t>
      </w:r>
    </w:p>
    <w:p w:rsidR="000B3C81" w:rsidRDefault="000B3C81" w:rsidP="000B3C81">
      <w:pPr>
        <w:pStyle w:val="Heading3"/>
      </w:pPr>
      <w:r>
        <w:t>What does the court rule?</w:t>
      </w:r>
    </w:p>
    <w:p w:rsidR="000B3C81" w:rsidRDefault="000B3C81" w:rsidP="000B3C81">
      <w:pPr>
        <w:pStyle w:val="Heading2"/>
      </w:pPr>
      <w:r>
        <w:t>Title III</w:t>
      </w:r>
    </w:p>
    <w:p w:rsidR="000B3C81" w:rsidRDefault="000B3C81" w:rsidP="000B3C81">
      <w:pPr>
        <w:pStyle w:val="Heading3"/>
      </w:pPr>
      <w:r>
        <w:t>What are the specific requirements of Title III for electronic communications?</w:t>
      </w:r>
    </w:p>
    <w:p w:rsidR="000B3C81" w:rsidRPr="00EA443B" w:rsidRDefault="000B3C81" w:rsidP="000B3C81">
      <w:pPr>
        <w:pStyle w:val="Heading3"/>
      </w:pPr>
      <w:r>
        <w:t>Why are these problematic for national security surveillance?</w:t>
      </w:r>
    </w:p>
    <w:p w:rsidR="000B3C81" w:rsidRPr="001A2E75" w:rsidRDefault="000B3C81" w:rsidP="000B3C81">
      <w:pPr>
        <w:pStyle w:val="Heading2"/>
      </w:pPr>
      <w:r w:rsidRPr="001A2E75">
        <w:t>Does this extend to other forms of electronic communication?</w:t>
      </w:r>
    </w:p>
    <w:p w:rsidR="000B3C81" w:rsidRDefault="000B3C81" w:rsidP="000B3C81">
      <w:pPr>
        <w:pStyle w:val="Heading3"/>
      </w:pPr>
      <w:r>
        <w:t xml:space="preserve">How </w:t>
      </w:r>
      <w:proofErr w:type="gramStart"/>
      <w:r>
        <w:t>have</w:t>
      </w:r>
      <w:proofErr w:type="gramEnd"/>
      <w:r>
        <w:t xml:space="preserve"> wire taps changed?</w:t>
      </w:r>
    </w:p>
    <w:p w:rsidR="000B3C81" w:rsidRPr="001A2E75" w:rsidRDefault="000B3C81" w:rsidP="000B3C81">
      <w:pPr>
        <w:pStyle w:val="Heading3"/>
      </w:pPr>
      <w:r>
        <w:t>What does a wiretap mean with VIOP?</w:t>
      </w:r>
    </w:p>
    <w:p w:rsidR="000B3C81" w:rsidRPr="001A2E75" w:rsidRDefault="000B3C81" w:rsidP="000B3C81">
      <w:pPr>
        <w:pStyle w:val="Heading3"/>
      </w:pPr>
      <w:r w:rsidRPr="001A2E75">
        <w:t>What about cell phones?</w:t>
      </w:r>
    </w:p>
    <w:p w:rsidR="000B3C81" w:rsidRPr="001A2E75" w:rsidRDefault="000B3C81" w:rsidP="000B3C81">
      <w:pPr>
        <w:pStyle w:val="Heading3"/>
      </w:pPr>
      <w:proofErr w:type="gramStart"/>
      <w:r w:rsidRPr="001A2E75">
        <w:t>Cordless phones</w:t>
      </w:r>
      <w:r>
        <w:t>?</w:t>
      </w:r>
      <w:proofErr w:type="gramEnd"/>
    </w:p>
    <w:p w:rsidR="000B3C81" w:rsidRPr="001A2E75" w:rsidRDefault="000B3C81" w:rsidP="000B3C81">
      <w:pPr>
        <w:pStyle w:val="Heading3"/>
      </w:pPr>
      <w:r w:rsidRPr="001A2E75">
        <w:t>Baby monitors</w:t>
      </w:r>
      <w:r>
        <w:t>?</w:t>
      </w:r>
    </w:p>
    <w:p w:rsidR="000B3C81" w:rsidRPr="001A2E75" w:rsidRDefault="000B3C81" w:rsidP="000B3C81">
      <w:pPr>
        <w:pStyle w:val="Heading3"/>
      </w:pPr>
      <w:proofErr w:type="gramStart"/>
      <w:r w:rsidRPr="001A2E75">
        <w:t>Email?</w:t>
      </w:r>
      <w:proofErr w:type="gramEnd"/>
    </w:p>
    <w:p w:rsidR="000B3C81" w:rsidRPr="001A2E75" w:rsidRDefault="000B3C81" w:rsidP="000B3C81">
      <w:pPr>
        <w:pStyle w:val="Heading3"/>
      </w:pPr>
      <w:r w:rsidRPr="001A2E75">
        <w:t>Congress has protected email and cell phones by statute from use without warrants in criminal investigations</w:t>
      </w:r>
    </w:p>
    <w:p w:rsidR="000B3C81" w:rsidRPr="001A2E75" w:rsidRDefault="000B3C81" w:rsidP="000B3C81">
      <w:pPr>
        <w:pStyle w:val="Heading3"/>
      </w:pPr>
      <w:r w:rsidRPr="001A2E75">
        <w:t xml:space="preserve">Does this affect </w:t>
      </w:r>
      <w:r>
        <w:t xml:space="preserve">surveillance that is </w:t>
      </w:r>
      <w:r w:rsidRPr="001A2E75">
        <w:t>not used in prosecutions?</w:t>
      </w:r>
    </w:p>
    <w:p w:rsidR="000B3C81" w:rsidRPr="001A2E75" w:rsidRDefault="000B3C81" w:rsidP="000B3C81">
      <w:pPr>
        <w:pStyle w:val="Heading3"/>
      </w:pPr>
      <w:r w:rsidRPr="001A2E75">
        <w:t>What about the NSA?</w:t>
      </w:r>
    </w:p>
    <w:p w:rsidR="000B3C81" w:rsidRPr="001A2E75" w:rsidRDefault="000B3C81" w:rsidP="000B3C81">
      <w:pPr>
        <w:pStyle w:val="Heading2"/>
      </w:pPr>
      <w:r>
        <w:t>How do the courts deal with c</w:t>
      </w:r>
      <w:r w:rsidRPr="001A2E75">
        <w:t>hanging technology</w:t>
      </w:r>
      <w:r>
        <w:t>?</w:t>
      </w:r>
    </w:p>
    <w:p w:rsidR="000B3C81" w:rsidRPr="001A2E75" w:rsidRDefault="000B3C81" w:rsidP="000B3C81">
      <w:pPr>
        <w:pStyle w:val="Heading3"/>
      </w:pPr>
      <w:r>
        <w:lastRenderedPageBreak/>
        <w:t>Are air</w:t>
      </w:r>
      <w:r w:rsidRPr="001A2E75">
        <w:t>plane flyovers searches</w:t>
      </w:r>
      <w:r>
        <w:t>?</w:t>
      </w:r>
    </w:p>
    <w:p w:rsidR="000B3C81" w:rsidRPr="001A2E75" w:rsidRDefault="000B3C81" w:rsidP="000B3C81">
      <w:pPr>
        <w:pStyle w:val="Heading3"/>
      </w:pPr>
      <w:r w:rsidRPr="001A2E75">
        <w:t>What about satellites and spy planes?</w:t>
      </w:r>
    </w:p>
    <w:p w:rsidR="000B3C81" w:rsidRDefault="000B3C81" w:rsidP="000B3C81">
      <w:pPr>
        <w:pStyle w:val="Heading3"/>
      </w:pPr>
      <w:proofErr w:type="gramStart"/>
      <w:r w:rsidRPr="001A2E75">
        <w:t>Thermal imaging</w:t>
      </w:r>
      <w:r>
        <w:t>?</w:t>
      </w:r>
      <w:proofErr w:type="gramEnd"/>
    </w:p>
    <w:p w:rsidR="000B3C81" w:rsidRDefault="000B3C81" w:rsidP="000B3C81">
      <w:pPr>
        <w:pStyle w:val="Heading3"/>
      </w:pPr>
      <w:r>
        <w:t>How about bouncing lasers off windows to eavesdrop by reading the sounds off the vibrating windows?</w:t>
      </w:r>
    </w:p>
    <w:p w:rsidR="000B3C81" w:rsidRDefault="000B3C81" w:rsidP="000B3C81">
      <w:pPr>
        <w:pStyle w:val="Heading3"/>
      </w:pPr>
      <w:r>
        <w:t>What about radiation scanners in residential neighborhoods?</w:t>
      </w:r>
    </w:p>
    <w:p w:rsidR="000B3C81" w:rsidRDefault="000B3C81" w:rsidP="000B3C81">
      <w:pPr>
        <w:pStyle w:val="Heading2"/>
      </w:pPr>
      <w:proofErr w:type="gramStart"/>
      <w:r>
        <w:t>Foreign Intelligence Exceptions?</w:t>
      </w:r>
      <w:proofErr w:type="gramEnd"/>
    </w:p>
    <w:p w:rsidR="000B3C81" w:rsidRDefault="000B3C81" w:rsidP="000B3C81">
      <w:pPr>
        <w:pStyle w:val="Heading3"/>
      </w:pPr>
      <w:r>
        <w:t xml:space="preserve">What does </w:t>
      </w:r>
      <w:r w:rsidRPr="00FC6A83">
        <w:t>United States v. Brow</w:t>
      </w:r>
      <w:r>
        <w:t>n, 484 F.2d 418 (5th Cir. 1973) tell us?</w:t>
      </w:r>
    </w:p>
    <w:p w:rsidR="000B3C81" w:rsidRDefault="000B3C81" w:rsidP="000B3C81">
      <w:pPr>
        <w:pStyle w:val="Heading3"/>
      </w:pPr>
      <w:r>
        <w:t>What is the primary purpose doctrine?</w:t>
      </w:r>
    </w:p>
    <w:p w:rsidR="000B3C81" w:rsidRDefault="000B3C81" w:rsidP="000B3C81">
      <w:pPr>
        <w:pStyle w:val="Heading3"/>
      </w:pPr>
      <w:r>
        <w:t xml:space="preserve">Domestic organizations with foreign objectives - </w:t>
      </w:r>
      <w:proofErr w:type="spellStart"/>
      <w:r w:rsidRPr="00F4155A">
        <w:t>Zweibon</w:t>
      </w:r>
      <w:proofErr w:type="spellEnd"/>
      <w:r w:rsidRPr="00F4155A">
        <w:t xml:space="preserve"> </w:t>
      </w:r>
      <w:proofErr w:type="spellStart"/>
      <w:r w:rsidRPr="00F4155A">
        <w:t>v.Mitchell</w:t>
      </w:r>
      <w:proofErr w:type="spellEnd"/>
      <w:r w:rsidRPr="00F4155A">
        <w:t>, 516 F.2d 594 (D.C. Cir. 1975), cert. denied, 425 U.S. 944 (1976)</w:t>
      </w:r>
    </w:p>
    <w:p w:rsidR="000B3C81" w:rsidRDefault="000B3C81" w:rsidP="000B3C81">
      <w:pPr>
        <w:pStyle w:val="Heading4"/>
      </w:pPr>
      <w:r>
        <w:t>What is the group?</w:t>
      </w:r>
    </w:p>
    <w:p w:rsidR="000B3C81" w:rsidRDefault="000B3C81" w:rsidP="000B3C81">
      <w:pPr>
        <w:pStyle w:val="Heading4"/>
      </w:pPr>
      <w:r>
        <w:t>What foreign policy problems where they causing?</w:t>
      </w:r>
    </w:p>
    <w:p w:rsidR="000B3C81" w:rsidRDefault="000B3C81" w:rsidP="000B3C81">
      <w:pPr>
        <w:pStyle w:val="Heading4"/>
      </w:pPr>
      <w:r>
        <w:t>Did the DC court require a warrant?</w:t>
      </w:r>
    </w:p>
    <w:p w:rsidR="000B3C81" w:rsidRDefault="000B3C81" w:rsidP="000B3C81">
      <w:pPr>
        <w:pStyle w:val="Heading4"/>
      </w:pPr>
      <w:r>
        <w:t>What about for wiretapping American citizens living in Berlin?</w:t>
      </w:r>
    </w:p>
    <w:p w:rsidR="000B3C81" w:rsidRPr="001A2E75" w:rsidRDefault="000B3C81" w:rsidP="000B3C81">
      <w:pPr>
        <w:pStyle w:val="Heading3"/>
      </w:pPr>
      <w:r w:rsidRPr="001A2E75">
        <w:t>Black bag jobs</w:t>
      </w:r>
    </w:p>
    <w:p w:rsidR="000B3C81" w:rsidRPr="001A2E75" w:rsidRDefault="000B3C81" w:rsidP="000B3C81">
      <w:pPr>
        <w:pStyle w:val="Heading4"/>
      </w:pPr>
      <w:r w:rsidRPr="001A2E75">
        <w:t>Warrantless break</w:t>
      </w:r>
      <w:r>
        <w:t>-</w:t>
      </w:r>
      <w:r w:rsidRPr="001A2E75">
        <w:t>ins</w:t>
      </w:r>
    </w:p>
    <w:p w:rsidR="000B3C81" w:rsidRPr="001A2E75" w:rsidRDefault="000B3C81" w:rsidP="000B3C81">
      <w:pPr>
        <w:pStyle w:val="Heading4"/>
      </w:pPr>
      <w:r w:rsidRPr="001A2E75">
        <w:t>No records were kept, evidence was not admissible but was useful</w:t>
      </w:r>
    </w:p>
    <w:p w:rsidR="000B3C81" w:rsidRPr="001A2E75" w:rsidRDefault="000B3C81" w:rsidP="000B3C81">
      <w:pPr>
        <w:pStyle w:val="Heading4"/>
      </w:pPr>
      <w:r w:rsidRPr="001A2E75">
        <w:t>Widely used prior to their being banned by the FBI in 1966</w:t>
      </w:r>
    </w:p>
    <w:p w:rsidR="000B3C81" w:rsidRPr="001A2E75" w:rsidRDefault="000B3C81" w:rsidP="000B3C81">
      <w:pPr>
        <w:pStyle w:val="Heading2"/>
      </w:pPr>
      <w:r w:rsidRPr="001A2E75">
        <w:t xml:space="preserve">US v. </w:t>
      </w:r>
      <w:proofErr w:type="spellStart"/>
      <w:r w:rsidRPr="001A2E75">
        <w:t>Ehrlichman</w:t>
      </w:r>
      <w:proofErr w:type="spellEnd"/>
      <w:r w:rsidRPr="001A2E75">
        <w:t xml:space="preserve">, 376 F </w:t>
      </w:r>
      <w:proofErr w:type="spellStart"/>
      <w:r w:rsidRPr="001A2E75">
        <w:t>Supp</w:t>
      </w:r>
      <w:proofErr w:type="spellEnd"/>
      <w:r w:rsidRPr="001A2E75">
        <w:t xml:space="preserve"> 910 (1974), affirmed 546 F2d 910 (1976)</w:t>
      </w:r>
    </w:p>
    <w:p w:rsidR="000B3C81" w:rsidRDefault="000B3C81" w:rsidP="000B3C81">
      <w:pPr>
        <w:pStyle w:val="Heading3"/>
      </w:pPr>
      <w:r>
        <w:t>Whose office did they break into?</w:t>
      </w:r>
    </w:p>
    <w:p w:rsidR="000B3C81" w:rsidRDefault="000B3C81" w:rsidP="000B3C81">
      <w:pPr>
        <w:pStyle w:val="Heading3"/>
      </w:pPr>
      <w:r>
        <w:t>Why?</w:t>
      </w:r>
    </w:p>
    <w:p w:rsidR="000B3C81" w:rsidRDefault="000B3C81" w:rsidP="000B3C81">
      <w:pPr>
        <w:pStyle w:val="Heading3"/>
      </w:pPr>
      <w:r>
        <w:t>Was there any urgency in this break in, i.e., did they have time to get a warrant?</w:t>
      </w:r>
    </w:p>
    <w:p w:rsidR="000B3C81" w:rsidRDefault="000B3C81" w:rsidP="000B3C81">
      <w:pPr>
        <w:pStyle w:val="Heading3"/>
      </w:pPr>
      <w:r>
        <w:t>What is the reason the defendants gave the court for not getting a warrant?</w:t>
      </w:r>
    </w:p>
    <w:p w:rsidR="000B3C81" w:rsidRPr="001A2E75" w:rsidRDefault="000B3C81" w:rsidP="000B3C81">
      <w:pPr>
        <w:pStyle w:val="Heading3"/>
      </w:pPr>
      <w:r w:rsidRPr="001A2E75">
        <w:t>Defendants cite the wiretapping cases for foreign intelligence as precedent</w:t>
      </w:r>
    </w:p>
    <w:p w:rsidR="000B3C81" w:rsidRPr="001A2E75" w:rsidRDefault="000B3C81" w:rsidP="000B3C81">
      <w:pPr>
        <w:pStyle w:val="Heading4"/>
      </w:pPr>
      <w:r w:rsidRPr="001A2E75">
        <w:lastRenderedPageBreak/>
        <w:t>How is this different?</w:t>
      </w:r>
    </w:p>
    <w:p w:rsidR="000B3C81" w:rsidRPr="001A2E75" w:rsidRDefault="000B3C81" w:rsidP="000B3C81">
      <w:pPr>
        <w:pStyle w:val="Heading4"/>
      </w:pPr>
      <w:r w:rsidRPr="001A2E75">
        <w:t>Does it also matter that he is a psychiatrist?</w:t>
      </w:r>
    </w:p>
    <w:p w:rsidR="000B3C81" w:rsidRPr="001A2E75" w:rsidRDefault="000B3C81" w:rsidP="000B3C81">
      <w:pPr>
        <w:pStyle w:val="Heading4"/>
      </w:pPr>
      <w:r>
        <w:t>What other person</w:t>
      </w:r>
      <w:r w:rsidRPr="001A2E75">
        <w:t>s</w:t>
      </w:r>
      <w:r>
        <w:t>'</w:t>
      </w:r>
      <w:r w:rsidRPr="001A2E75">
        <w:t xml:space="preserve"> privacy is at stake?</w:t>
      </w:r>
    </w:p>
    <w:p w:rsidR="000B3C81" w:rsidRDefault="000B3C81" w:rsidP="000B3C81">
      <w:pPr>
        <w:pStyle w:val="Heading3"/>
      </w:pPr>
      <w:r>
        <w:t>Does the court decide whether the president could have ordered the break-in?</w:t>
      </w:r>
    </w:p>
    <w:p w:rsidR="000B3C81" w:rsidRDefault="000B3C81" w:rsidP="000B3C81">
      <w:pPr>
        <w:pStyle w:val="Heading3"/>
      </w:pPr>
      <w:r>
        <w:t>Why?</w:t>
      </w:r>
    </w:p>
    <w:p w:rsidR="000B3C81" w:rsidRPr="001A2E75" w:rsidRDefault="000B3C81" w:rsidP="000B3C81">
      <w:pPr>
        <w:pStyle w:val="Heading2"/>
      </w:pPr>
      <w:r w:rsidRPr="001A2E75">
        <w:t xml:space="preserve">US v. Truong </w:t>
      </w:r>
      <w:proofErr w:type="spellStart"/>
      <w:r w:rsidRPr="001A2E75">
        <w:t>Dinh</w:t>
      </w:r>
      <w:proofErr w:type="spellEnd"/>
      <w:r w:rsidRPr="001A2E75">
        <w:t xml:space="preserve"> Hung, 629 F2d 908 (1982) - 633</w:t>
      </w:r>
    </w:p>
    <w:p w:rsidR="000B3C81" w:rsidRDefault="000B3C81" w:rsidP="000B3C81">
      <w:pPr>
        <w:pStyle w:val="Heading3"/>
      </w:pPr>
      <w:r>
        <w:t>Why wasn’t this covered by FISA?</w:t>
      </w:r>
    </w:p>
    <w:p w:rsidR="000B3C81" w:rsidRDefault="000B3C81" w:rsidP="000B3C81">
      <w:pPr>
        <w:pStyle w:val="Heading3"/>
      </w:pPr>
      <w:r>
        <w:t>What was Truong doing that lead to this case?</w:t>
      </w:r>
    </w:p>
    <w:p w:rsidR="000B3C81" w:rsidRDefault="000B3C81" w:rsidP="000B3C81">
      <w:pPr>
        <w:pStyle w:val="Heading3"/>
      </w:pPr>
      <w:r>
        <w:t>How was he caught?</w:t>
      </w:r>
    </w:p>
    <w:p w:rsidR="000B3C81" w:rsidRDefault="000B3C81" w:rsidP="000B3C81">
      <w:pPr>
        <w:pStyle w:val="Heading3"/>
      </w:pPr>
      <w:r>
        <w:t>Why didn't the government arrest him at once?</w:t>
      </w:r>
    </w:p>
    <w:p w:rsidR="000B3C81" w:rsidRDefault="000B3C81" w:rsidP="000B3C81">
      <w:pPr>
        <w:pStyle w:val="Heading3"/>
      </w:pPr>
      <w:r>
        <w:t>How did they conduct the investigation?</w:t>
      </w:r>
    </w:p>
    <w:p w:rsidR="000B3C81" w:rsidRDefault="000B3C81" w:rsidP="000B3C81">
      <w:pPr>
        <w:pStyle w:val="Heading3"/>
      </w:pPr>
      <w:r>
        <w:t>How as this authorized?</w:t>
      </w:r>
    </w:p>
    <w:p w:rsidR="000B3C81" w:rsidRDefault="000B3C81" w:rsidP="000B3C81">
      <w:pPr>
        <w:pStyle w:val="Heading3"/>
      </w:pPr>
      <w:r>
        <w:t>Who do they catch as the source?</w:t>
      </w:r>
    </w:p>
    <w:p w:rsidR="000B3C81" w:rsidRDefault="000B3C81" w:rsidP="000B3C81">
      <w:pPr>
        <w:pStyle w:val="Heading3"/>
      </w:pPr>
      <w:r>
        <w:t xml:space="preserve">How is this case distinguished from </w:t>
      </w:r>
      <w:r w:rsidRPr="00FD49F9">
        <w:rPr>
          <w:i/>
        </w:rPr>
        <w:t>Keith</w:t>
      </w:r>
      <w:r>
        <w:t>?</w:t>
      </w:r>
    </w:p>
    <w:p w:rsidR="000B3C81" w:rsidRDefault="000B3C81" w:rsidP="000B3C81">
      <w:pPr>
        <w:pStyle w:val="Heading3"/>
      </w:pPr>
      <w:r>
        <w:t>What factors did the court base this finding on?</w:t>
      </w:r>
    </w:p>
    <w:p w:rsidR="000B3C81" w:rsidRPr="001A2E75" w:rsidRDefault="000B3C81" w:rsidP="000B3C81">
      <w:pPr>
        <w:pStyle w:val="Heading3"/>
      </w:pPr>
      <w:r>
        <w:t xml:space="preserve">Why do </w:t>
      </w:r>
      <w:r w:rsidRPr="001A2E75">
        <w:t xml:space="preserve">Defendants </w:t>
      </w:r>
      <w:r>
        <w:t>say the evidence should not be admitted?</w:t>
      </w:r>
    </w:p>
    <w:p w:rsidR="000B3C81" w:rsidRDefault="000B3C81" w:rsidP="000B3C81">
      <w:pPr>
        <w:pStyle w:val="Heading3"/>
      </w:pPr>
      <w:r>
        <w:t>What does the district court rule?</w:t>
      </w:r>
    </w:p>
    <w:p w:rsidR="000B3C81" w:rsidRDefault="000B3C81" w:rsidP="000B3C81">
      <w:pPr>
        <w:pStyle w:val="Heading3"/>
      </w:pPr>
      <w:r>
        <w:t xml:space="preserve">What test do the </w:t>
      </w:r>
      <w:r w:rsidRPr="001A2E75">
        <w:t xml:space="preserve">Defendants want </w:t>
      </w:r>
      <w:r>
        <w:t>for national security surveillance?</w:t>
      </w:r>
    </w:p>
    <w:p w:rsidR="000B3C81" w:rsidRDefault="000B3C81" w:rsidP="000B3C81">
      <w:pPr>
        <w:pStyle w:val="Heading3"/>
      </w:pPr>
      <w:r>
        <w:t>What did the circuit court order?</w:t>
      </w:r>
    </w:p>
    <w:p w:rsidR="000B3C81" w:rsidRDefault="000B3C81" w:rsidP="000B3C81">
      <w:pPr>
        <w:pStyle w:val="Heading2"/>
      </w:pPr>
      <w:r>
        <w:t>Notes</w:t>
      </w:r>
    </w:p>
    <w:p w:rsidR="000B3C81" w:rsidRDefault="000B3C81" w:rsidP="000B3C81">
      <w:pPr>
        <w:pStyle w:val="Heading3"/>
      </w:pPr>
      <w:r>
        <w:t>What is the primary purpose test?</w:t>
      </w:r>
    </w:p>
    <w:p w:rsidR="000B3C81" w:rsidRDefault="000B3C81" w:rsidP="000B3C81">
      <w:pPr>
        <w:pStyle w:val="Heading3"/>
      </w:pPr>
      <w:r w:rsidRPr="00FD49F9">
        <w:t>At what point does an investigation change from ‘‘primarily’’ foreign intelligence collection to</w:t>
      </w:r>
      <w:r>
        <w:t xml:space="preserve"> ‘‘primarily’’ law enforcement?</w:t>
      </w:r>
    </w:p>
    <w:p w:rsidR="000B3C81" w:rsidRDefault="000B3C81" w:rsidP="000B3C81">
      <w:pPr>
        <w:pStyle w:val="Heading3"/>
      </w:pPr>
      <w:r w:rsidRPr="00FD49F9">
        <w:t>Does the ‘‘primary purpose’’ rule adequately accommodate the competing interests?</w:t>
      </w:r>
    </w:p>
    <w:p w:rsidR="000B3C81" w:rsidRDefault="000B3C81" w:rsidP="000B3C81">
      <w:pPr>
        <w:pStyle w:val="Heading3"/>
      </w:pPr>
      <w:r>
        <w:lastRenderedPageBreak/>
        <w:t xml:space="preserve">If defendant gives a package to a third party to carry to someone, is there </w:t>
      </w:r>
      <w:proofErr w:type="gramStart"/>
      <w:r>
        <w:t>an</w:t>
      </w:r>
      <w:proofErr w:type="gramEnd"/>
      <w:r>
        <w:t xml:space="preserve"> expectation of privacy in that package?</w:t>
      </w:r>
    </w:p>
    <w:p w:rsidR="000B3C81" w:rsidRDefault="000B3C81" w:rsidP="000B3C81">
      <w:pPr>
        <w:pStyle w:val="Heading4"/>
      </w:pPr>
      <w:r>
        <w:t>Why is this different from giving the package to the post office?</w:t>
      </w:r>
    </w:p>
    <w:p w:rsidR="000B3C81" w:rsidRDefault="000B3C81" w:rsidP="000B3C81">
      <w:pPr>
        <w:pStyle w:val="Heading4"/>
      </w:pPr>
      <w:r>
        <w:t>Is there an exception for the post office if it is a national security matter?</w:t>
      </w:r>
    </w:p>
    <w:p w:rsidR="000B3C81" w:rsidRDefault="000B3C81" w:rsidP="000B3C81">
      <w:pPr>
        <w:pStyle w:val="Heading3"/>
      </w:pPr>
      <w:r>
        <w:t>If the United States Supreme Court’s test for a constitutional right of privacy is a reasonable expectation of privacy, how will this change in the modern connected world?</w:t>
      </w:r>
    </w:p>
    <w:p w:rsidR="000B3C81" w:rsidRDefault="000B3C81" w:rsidP="000B3C81">
      <w:pPr>
        <w:pStyle w:val="Heading4"/>
      </w:pPr>
      <w:r>
        <w:t>If a significant segment of the population gives away their expectation of privacy, does this destroy the right for all us?</w:t>
      </w:r>
    </w:p>
    <w:p w:rsidR="000B3C81" w:rsidRDefault="000B3C81" w:rsidP="000B3C81">
      <w:pPr>
        <w:pStyle w:val="Heading4"/>
      </w:pPr>
      <w:r>
        <w:t>Is the expectation of privacy personal or societal?</w:t>
      </w:r>
    </w:p>
    <w:p w:rsidR="00F22FAA" w:rsidRDefault="00F22FAA">
      <w:pPr>
        <w:pStyle w:val="BodyText"/>
      </w:pPr>
      <w:bookmarkStart w:id="0" w:name="_GoBack"/>
      <w:bookmarkEnd w:id="0"/>
    </w:p>
    <w:sectPr w:rsidR="00F22FA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A5FE6C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73C227BE"/>
    <w:multiLevelType w:val="multilevel"/>
    <w:tmpl w:val="FC4C9D94"/>
    <w:lvl w:ilvl="0">
      <w:start w:val="1"/>
      <w:numFmt w:val="none"/>
      <w:pStyle w:val="MMTopic1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none"/>
      <w:pStyle w:val="MMTopic2"/>
      <w:lvlText w:val=""/>
      <w:lvlJc w:val="left"/>
      <w:pPr>
        <w:tabs>
          <w:tab w:val="num" w:pos="720"/>
        </w:tabs>
        <w:ind w:left="0" w:firstLine="0"/>
      </w:pPr>
    </w:lvl>
    <w:lvl w:ilvl="2">
      <w:start w:val="1"/>
      <w:numFmt w:val="none"/>
      <w:pStyle w:val="MMTopic3"/>
      <w:lvlText w:val="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US" w:vendorID="8" w:dllVersion="513" w:checkStyle="1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C81"/>
    <w:rsid w:val="00003CFC"/>
    <w:rsid w:val="000433BD"/>
    <w:rsid w:val="000B3C81"/>
    <w:rsid w:val="000F06B6"/>
    <w:rsid w:val="00120E78"/>
    <w:rsid w:val="001630CC"/>
    <w:rsid w:val="001B6922"/>
    <w:rsid w:val="00296B3B"/>
    <w:rsid w:val="002D34C6"/>
    <w:rsid w:val="003A74EA"/>
    <w:rsid w:val="003C6825"/>
    <w:rsid w:val="00486200"/>
    <w:rsid w:val="004A339A"/>
    <w:rsid w:val="004B5FEB"/>
    <w:rsid w:val="004D7329"/>
    <w:rsid w:val="004E6114"/>
    <w:rsid w:val="00662DF3"/>
    <w:rsid w:val="006A5430"/>
    <w:rsid w:val="006D264C"/>
    <w:rsid w:val="00782B9C"/>
    <w:rsid w:val="008137B6"/>
    <w:rsid w:val="00823A9F"/>
    <w:rsid w:val="009D1C69"/>
    <w:rsid w:val="00A25997"/>
    <w:rsid w:val="00A74E65"/>
    <w:rsid w:val="00B03ACF"/>
    <w:rsid w:val="00B52302"/>
    <w:rsid w:val="00C359CB"/>
    <w:rsid w:val="00C85BAD"/>
    <w:rsid w:val="00CB733C"/>
    <w:rsid w:val="00CF4950"/>
    <w:rsid w:val="00DB5066"/>
    <w:rsid w:val="00E65782"/>
    <w:rsid w:val="00EC65C6"/>
    <w:rsid w:val="00F11AE9"/>
    <w:rsid w:val="00F22FAA"/>
    <w:rsid w:val="00FA248B"/>
    <w:rsid w:val="00FA5B0C"/>
    <w:rsid w:val="00FD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34C6"/>
    <w:pPr>
      <w:widowControl w:val="0"/>
      <w:suppressAutoHyphens/>
      <w:autoSpaceDE w:val="0"/>
      <w:autoSpaceDN w:val="0"/>
      <w:adjustRightInd w:val="0"/>
      <w:spacing w:after="240" w:line="480" w:lineRule="auto"/>
    </w:pPr>
    <w:rPr>
      <w:rFonts w:cs="Courier"/>
      <w:sz w:val="24"/>
    </w:rPr>
  </w:style>
  <w:style w:type="paragraph" w:styleId="Heading1">
    <w:name w:val="heading 1"/>
    <w:basedOn w:val="BodyText"/>
    <w:next w:val="Heading2"/>
    <w:link w:val="Heading1Char1"/>
    <w:qFormat/>
    <w:rsid w:val="00B52302"/>
    <w:pPr>
      <w:widowControl w:val="0"/>
      <w:spacing w:before="240"/>
      <w:outlineLvl w:val="0"/>
    </w:pPr>
    <w:rPr>
      <w:b/>
    </w:rPr>
  </w:style>
  <w:style w:type="paragraph" w:styleId="Heading2">
    <w:name w:val="heading 2"/>
    <w:basedOn w:val="Heading1"/>
    <w:next w:val="Heading3"/>
    <w:link w:val="Heading2Char1"/>
    <w:qFormat/>
    <w:rsid w:val="002D34C6"/>
    <w:pPr>
      <w:ind w:left="360"/>
      <w:outlineLvl w:val="1"/>
    </w:pPr>
  </w:style>
  <w:style w:type="paragraph" w:styleId="Heading3">
    <w:name w:val="heading 3"/>
    <w:basedOn w:val="Heading2"/>
    <w:next w:val="BodyText"/>
    <w:link w:val="Heading3Char1"/>
    <w:qFormat/>
    <w:rsid w:val="00B52302"/>
    <w:pPr>
      <w:ind w:left="720"/>
      <w:outlineLvl w:val="2"/>
    </w:pPr>
    <w:rPr>
      <w:szCs w:val="24"/>
    </w:rPr>
  </w:style>
  <w:style w:type="paragraph" w:styleId="Heading4">
    <w:name w:val="heading 4"/>
    <w:basedOn w:val="Heading3"/>
    <w:next w:val="BodyText"/>
    <w:link w:val="Heading4Char1"/>
    <w:qFormat/>
    <w:rsid w:val="00B52302"/>
    <w:pPr>
      <w:ind w:left="1080"/>
      <w:outlineLvl w:val="3"/>
    </w:pPr>
  </w:style>
  <w:style w:type="paragraph" w:styleId="Heading5">
    <w:name w:val="heading 5"/>
    <w:basedOn w:val="Heading4"/>
    <w:next w:val="BodyText"/>
    <w:qFormat/>
    <w:rsid w:val="00B52302"/>
    <w:pPr>
      <w:ind w:left="1440"/>
      <w:outlineLvl w:val="4"/>
    </w:pPr>
  </w:style>
  <w:style w:type="paragraph" w:styleId="Heading6">
    <w:name w:val="heading 6"/>
    <w:basedOn w:val="Heading5"/>
    <w:next w:val="BodyText"/>
    <w:qFormat/>
    <w:rsid w:val="00B52302"/>
    <w:pPr>
      <w:outlineLvl w:val="5"/>
    </w:pPr>
  </w:style>
  <w:style w:type="paragraph" w:styleId="Heading7">
    <w:name w:val="heading 7"/>
    <w:basedOn w:val="Heading6"/>
    <w:next w:val="BodyText"/>
    <w:qFormat/>
    <w:rsid w:val="00B52302"/>
    <w:pPr>
      <w:outlineLvl w:val="6"/>
    </w:pPr>
  </w:style>
  <w:style w:type="paragraph" w:styleId="Heading8">
    <w:name w:val="heading 8"/>
    <w:basedOn w:val="Heading7"/>
    <w:next w:val="BodyText"/>
    <w:qFormat/>
    <w:rsid w:val="00B52302"/>
    <w:pPr>
      <w:outlineLvl w:val="7"/>
    </w:pPr>
    <w:rPr>
      <w:i/>
    </w:rPr>
  </w:style>
  <w:style w:type="paragraph" w:styleId="Heading9">
    <w:name w:val="heading 9"/>
    <w:basedOn w:val="Heading8"/>
    <w:next w:val="BodyText"/>
    <w:qFormat/>
    <w:rsid w:val="00B52302"/>
    <w:pPr>
      <w:outlineLvl w:val="8"/>
    </w:pPr>
    <w:rPr>
      <w:b w:val="0"/>
      <w:i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sid w:val="00FD4115"/>
    <w:rPr>
      <w:rFonts w:ascii="Times New Roman" w:hAnsi="Times New Roman"/>
      <w:vertAlign w:val="superscript"/>
    </w:rPr>
  </w:style>
  <w:style w:type="paragraph" w:styleId="EndnoteText">
    <w:name w:val="endnote text"/>
    <w:basedOn w:val="Normal"/>
    <w:rsid w:val="00FD4115"/>
    <w:pPr>
      <w:overflowPunct w:val="0"/>
      <w:textAlignment w:val="baseline"/>
    </w:pPr>
    <w:rPr>
      <w:szCs w:val="24"/>
    </w:rPr>
  </w:style>
  <w:style w:type="paragraph" w:customStyle="1" w:styleId="Center">
    <w:name w:val="Center"/>
    <w:basedOn w:val="Normal"/>
    <w:rsid w:val="00B52302"/>
    <w:pPr>
      <w:jc w:val="center"/>
    </w:pPr>
  </w:style>
  <w:style w:type="character" w:styleId="FootnoteReference">
    <w:name w:val="footnote reference"/>
    <w:basedOn w:val="DefaultParagraphFont"/>
    <w:rsid w:val="00486200"/>
    <w:rPr>
      <w:rFonts w:ascii="Times New Roman" w:hAnsi="Times New Roman"/>
      <w:dstrike w:val="0"/>
      <w:position w:val="0"/>
      <w:sz w:val="24"/>
      <w:szCs w:val="24"/>
      <w:vertAlign w:val="superscript"/>
    </w:rPr>
  </w:style>
  <w:style w:type="paragraph" w:styleId="BodyText">
    <w:name w:val="Body Text"/>
    <w:basedOn w:val="basefont"/>
    <w:rsid w:val="00B52302"/>
    <w:pPr>
      <w:spacing w:after="240"/>
    </w:pPr>
    <w:rPr>
      <w:noProof w:val="0"/>
    </w:rPr>
  </w:style>
  <w:style w:type="paragraph" w:styleId="FootnoteText">
    <w:name w:val="footnote text"/>
    <w:basedOn w:val="Normal"/>
    <w:rsid w:val="00B52302"/>
    <w:pPr>
      <w:spacing w:after="120"/>
    </w:pPr>
    <w:rPr>
      <w:sz w:val="20"/>
    </w:rPr>
  </w:style>
  <w:style w:type="paragraph" w:styleId="BlockText">
    <w:name w:val="Block Text"/>
    <w:basedOn w:val="Normal"/>
    <w:rsid w:val="00B52302"/>
    <w:pPr>
      <w:spacing w:after="120"/>
      <w:ind w:left="1440" w:right="1440"/>
    </w:pPr>
  </w:style>
  <w:style w:type="paragraph" w:customStyle="1" w:styleId="Bodytext-hidden">
    <w:name w:val="Body text - hidden"/>
    <w:basedOn w:val="BodyText"/>
    <w:rsid w:val="00B52302"/>
    <w:rPr>
      <w:vanish/>
    </w:rPr>
  </w:style>
  <w:style w:type="paragraph" w:customStyle="1" w:styleId="Bodytext-Quote">
    <w:name w:val="Body text - Quote"/>
    <w:basedOn w:val="BodyText"/>
    <w:rsid w:val="00B52302"/>
    <w:pPr>
      <w:ind w:left="720" w:right="720"/>
    </w:pPr>
  </w:style>
  <w:style w:type="paragraph" w:customStyle="1" w:styleId="basefont">
    <w:name w:val="base font"/>
    <w:next w:val="BodyText"/>
    <w:rsid w:val="00B52302"/>
    <w:rPr>
      <w:noProof/>
      <w:sz w:val="24"/>
    </w:rPr>
  </w:style>
  <w:style w:type="paragraph" w:customStyle="1" w:styleId="MMEmpty">
    <w:name w:val="MM Empty"/>
    <w:basedOn w:val="Normal"/>
    <w:rsid w:val="00662DF3"/>
  </w:style>
  <w:style w:type="paragraph" w:customStyle="1" w:styleId="MMTitle">
    <w:name w:val="MM Title"/>
    <w:basedOn w:val="Title"/>
    <w:rsid w:val="00662DF3"/>
  </w:style>
  <w:style w:type="paragraph" w:styleId="Title">
    <w:name w:val="Title"/>
    <w:basedOn w:val="Normal"/>
    <w:qFormat/>
    <w:rsid w:val="00662DF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MMTopic1">
    <w:name w:val="MM Topic 1"/>
    <w:basedOn w:val="Heading1"/>
    <w:rsid w:val="00662DF3"/>
    <w:pPr>
      <w:numPr>
        <w:numId w:val="7"/>
      </w:numPr>
      <w:tabs>
        <w:tab w:val="left" w:pos="0"/>
      </w:tabs>
    </w:pPr>
  </w:style>
  <w:style w:type="paragraph" w:customStyle="1" w:styleId="MMTopic2">
    <w:name w:val="MM Topic 2"/>
    <w:basedOn w:val="Heading2"/>
    <w:rsid w:val="00662DF3"/>
    <w:pPr>
      <w:numPr>
        <w:ilvl w:val="1"/>
        <w:numId w:val="7"/>
      </w:numPr>
      <w:tabs>
        <w:tab w:val="left" w:pos="0"/>
      </w:tabs>
    </w:pPr>
  </w:style>
  <w:style w:type="paragraph" w:customStyle="1" w:styleId="MMTopic3">
    <w:name w:val="MM Topic 3"/>
    <w:basedOn w:val="Heading3"/>
    <w:rsid w:val="00662DF3"/>
    <w:pPr>
      <w:numPr>
        <w:ilvl w:val="2"/>
        <w:numId w:val="7"/>
      </w:numPr>
      <w:tabs>
        <w:tab w:val="left" w:pos="0"/>
      </w:tabs>
    </w:pPr>
  </w:style>
  <w:style w:type="paragraph" w:styleId="BalloonText">
    <w:name w:val="Balloon Text"/>
    <w:basedOn w:val="Normal"/>
    <w:rsid w:val="00662DF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662DF3"/>
    <w:rPr>
      <w:i/>
      <w:iCs/>
    </w:rPr>
  </w:style>
  <w:style w:type="paragraph" w:customStyle="1" w:styleId="FootnoteForm">
    <w:name w:val="Footnote Form"/>
    <w:basedOn w:val="Normal"/>
    <w:rsid w:val="00662DF3"/>
    <w:pPr>
      <w:tabs>
        <w:tab w:val="right" w:pos="432"/>
        <w:tab w:val="left" w:pos="547"/>
      </w:tabs>
      <w:overflowPunct w:val="0"/>
      <w:jc w:val="both"/>
      <w:textAlignment w:val="baseline"/>
    </w:pPr>
    <w:rPr>
      <w:sz w:val="16"/>
    </w:rPr>
  </w:style>
  <w:style w:type="character" w:styleId="Hyperlink">
    <w:name w:val="Hyperlink"/>
    <w:basedOn w:val="DefaultParagraphFont"/>
    <w:rsid w:val="00B52302"/>
    <w:rPr>
      <w:color w:val="0033FF"/>
      <w:u w:val="single"/>
    </w:rPr>
  </w:style>
  <w:style w:type="paragraph" w:styleId="Index1">
    <w:name w:val="index 1"/>
    <w:basedOn w:val="Normal"/>
    <w:next w:val="Normal"/>
    <w:autoRedefine/>
    <w:rsid w:val="00662DF3"/>
    <w:pPr>
      <w:ind w:left="240" w:hanging="240"/>
    </w:pPr>
  </w:style>
  <w:style w:type="paragraph" w:styleId="Index2">
    <w:name w:val="index 2"/>
    <w:basedOn w:val="Normal"/>
    <w:next w:val="Normal"/>
    <w:autoRedefine/>
    <w:rsid w:val="00662DF3"/>
    <w:pPr>
      <w:ind w:left="480" w:hanging="240"/>
    </w:pPr>
  </w:style>
  <w:style w:type="paragraph" w:styleId="Index3">
    <w:name w:val="index 3"/>
    <w:basedOn w:val="Normal"/>
    <w:next w:val="Normal"/>
    <w:autoRedefine/>
    <w:rsid w:val="00662DF3"/>
    <w:pPr>
      <w:ind w:left="720" w:hanging="240"/>
    </w:pPr>
  </w:style>
  <w:style w:type="paragraph" w:styleId="Index4">
    <w:name w:val="index 4"/>
    <w:basedOn w:val="Normal"/>
    <w:next w:val="Normal"/>
    <w:autoRedefine/>
    <w:rsid w:val="00662DF3"/>
    <w:pPr>
      <w:ind w:left="960" w:hanging="240"/>
    </w:pPr>
  </w:style>
  <w:style w:type="paragraph" w:styleId="Index5">
    <w:name w:val="index 5"/>
    <w:basedOn w:val="Normal"/>
    <w:next w:val="Normal"/>
    <w:autoRedefine/>
    <w:rsid w:val="00662DF3"/>
    <w:pPr>
      <w:ind w:left="1200" w:hanging="240"/>
    </w:pPr>
  </w:style>
  <w:style w:type="paragraph" w:styleId="Index6">
    <w:name w:val="index 6"/>
    <w:basedOn w:val="Normal"/>
    <w:next w:val="Normal"/>
    <w:autoRedefine/>
    <w:rsid w:val="00662DF3"/>
    <w:pPr>
      <w:ind w:left="1440" w:hanging="240"/>
    </w:pPr>
  </w:style>
  <w:style w:type="paragraph" w:styleId="Index7">
    <w:name w:val="index 7"/>
    <w:basedOn w:val="Normal"/>
    <w:next w:val="Normal"/>
    <w:autoRedefine/>
    <w:rsid w:val="00662DF3"/>
    <w:pPr>
      <w:ind w:left="1680" w:hanging="240"/>
    </w:pPr>
  </w:style>
  <w:style w:type="paragraph" w:styleId="Index8">
    <w:name w:val="index 8"/>
    <w:basedOn w:val="Normal"/>
    <w:next w:val="Normal"/>
    <w:autoRedefine/>
    <w:rsid w:val="00662DF3"/>
    <w:pPr>
      <w:ind w:left="1920" w:hanging="240"/>
    </w:pPr>
  </w:style>
  <w:style w:type="paragraph" w:styleId="Index9">
    <w:name w:val="index 9"/>
    <w:basedOn w:val="Normal"/>
    <w:next w:val="Normal"/>
    <w:autoRedefine/>
    <w:rsid w:val="00662DF3"/>
    <w:pPr>
      <w:ind w:left="2160" w:hanging="240"/>
    </w:pPr>
  </w:style>
  <w:style w:type="paragraph" w:styleId="IndexHeading">
    <w:name w:val="index heading"/>
    <w:basedOn w:val="Normal"/>
    <w:next w:val="Index1"/>
    <w:rsid w:val="00662DF3"/>
    <w:rPr>
      <w:rFonts w:ascii="Arial" w:hAnsi="Arial" w:cs="Arial"/>
      <w:b/>
      <w:bCs/>
    </w:rPr>
  </w:style>
  <w:style w:type="paragraph" w:styleId="NormalWeb">
    <w:name w:val="Normal (Web)"/>
    <w:basedOn w:val="Normal"/>
    <w:rsid w:val="00662DF3"/>
    <w:pPr>
      <w:spacing w:before="100" w:beforeAutospacing="1" w:after="100" w:afterAutospacing="1"/>
    </w:pPr>
    <w:rPr>
      <w:szCs w:val="24"/>
    </w:rPr>
  </w:style>
  <w:style w:type="paragraph" w:styleId="PlainText">
    <w:name w:val="Plain Text"/>
    <w:basedOn w:val="Normal"/>
    <w:rsid w:val="00662DF3"/>
    <w:rPr>
      <w:rFonts w:ascii="Courier New" w:hAnsi="Courier New" w:cs="Courier New"/>
      <w:sz w:val="20"/>
    </w:rPr>
  </w:style>
  <w:style w:type="paragraph" w:customStyle="1" w:styleId="Hidden">
    <w:name w:val="Hidden"/>
    <w:rsid w:val="000B3C81"/>
    <w:pPr>
      <w:spacing w:after="100" w:afterAutospacing="1"/>
    </w:pPr>
    <w:rPr>
      <w:vanish/>
      <w:sz w:val="32"/>
    </w:rPr>
  </w:style>
  <w:style w:type="character" w:customStyle="1" w:styleId="Heading1Char1">
    <w:name w:val="Heading 1 Char1"/>
    <w:link w:val="Heading1"/>
    <w:rsid w:val="000B3C81"/>
    <w:rPr>
      <w:b/>
      <w:sz w:val="24"/>
    </w:rPr>
  </w:style>
  <w:style w:type="character" w:customStyle="1" w:styleId="Heading2Char1">
    <w:name w:val="Heading 2 Char1"/>
    <w:basedOn w:val="Heading1Char1"/>
    <w:link w:val="Heading2"/>
    <w:rsid w:val="000B3C81"/>
    <w:rPr>
      <w:b/>
      <w:sz w:val="24"/>
    </w:rPr>
  </w:style>
  <w:style w:type="character" w:customStyle="1" w:styleId="Heading3Char1">
    <w:name w:val="Heading 3 Char1"/>
    <w:basedOn w:val="Heading2Char1"/>
    <w:link w:val="Heading3"/>
    <w:rsid w:val="000B3C81"/>
    <w:rPr>
      <w:b/>
      <w:sz w:val="24"/>
      <w:szCs w:val="24"/>
    </w:rPr>
  </w:style>
  <w:style w:type="character" w:customStyle="1" w:styleId="Heading4Char1">
    <w:name w:val="Heading 4 Char1"/>
    <w:basedOn w:val="Heading3Char1"/>
    <w:link w:val="Heading4"/>
    <w:rsid w:val="000B3C81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34C6"/>
    <w:pPr>
      <w:widowControl w:val="0"/>
      <w:suppressAutoHyphens/>
      <w:autoSpaceDE w:val="0"/>
      <w:autoSpaceDN w:val="0"/>
      <w:adjustRightInd w:val="0"/>
      <w:spacing w:after="240" w:line="480" w:lineRule="auto"/>
    </w:pPr>
    <w:rPr>
      <w:rFonts w:cs="Courier"/>
      <w:sz w:val="24"/>
    </w:rPr>
  </w:style>
  <w:style w:type="paragraph" w:styleId="Heading1">
    <w:name w:val="heading 1"/>
    <w:basedOn w:val="BodyText"/>
    <w:next w:val="Heading2"/>
    <w:link w:val="Heading1Char1"/>
    <w:qFormat/>
    <w:rsid w:val="00B52302"/>
    <w:pPr>
      <w:widowControl w:val="0"/>
      <w:spacing w:before="240"/>
      <w:outlineLvl w:val="0"/>
    </w:pPr>
    <w:rPr>
      <w:b/>
    </w:rPr>
  </w:style>
  <w:style w:type="paragraph" w:styleId="Heading2">
    <w:name w:val="heading 2"/>
    <w:basedOn w:val="Heading1"/>
    <w:next w:val="Heading3"/>
    <w:link w:val="Heading2Char1"/>
    <w:qFormat/>
    <w:rsid w:val="002D34C6"/>
    <w:pPr>
      <w:ind w:left="360"/>
      <w:outlineLvl w:val="1"/>
    </w:pPr>
  </w:style>
  <w:style w:type="paragraph" w:styleId="Heading3">
    <w:name w:val="heading 3"/>
    <w:basedOn w:val="Heading2"/>
    <w:next w:val="BodyText"/>
    <w:link w:val="Heading3Char1"/>
    <w:qFormat/>
    <w:rsid w:val="00B52302"/>
    <w:pPr>
      <w:ind w:left="720"/>
      <w:outlineLvl w:val="2"/>
    </w:pPr>
    <w:rPr>
      <w:szCs w:val="24"/>
    </w:rPr>
  </w:style>
  <w:style w:type="paragraph" w:styleId="Heading4">
    <w:name w:val="heading 4"/>
    <w:basedOn w:val="Heading3"/>
    <w:next w:val="BodyText"/>
    <w:link w:val="Heading4Char1"/>
    <w:qFormat/>
    <w:rsid w:val="00B52302"/>
    <w:pPr>
      <w:ind w:left="1080"/>
      <w:outlineLvl w:val="3"/>
    </w:pPr>
  </w:style>
  <w:style w:type="paragraph" w:styleId="Heading5">
    <w:name w:val="heading 5"/>
    <w:basedOn w:val="Heading4"/>
    <w:next w:val="BodyText"/>
    <w:qFormat/>
    <w:rsid w:val="00B52302"/>
    <w:pPr>
      <w:ind w:left="1440"/>
      <w:outlineLvl w:val="4"/>
    </w:pPr>
  </w:style>
  <w:style w:type="paragraph" w:styleId="Heading6">
    <w:name w:val="heading 6"/>
    <w:basedOn w:val="Heading5"/>
    <w:next w:val="BodyText"/>
    <w:qFormat/>
    <w:rsid w:val="00B52302"/>
    <w:pPr>
      <w:outlineLvl w:val="5"/>
    </w:pPr>
  </w:style>
  <w:style w:type="paragraph" w:styleId="Heading7">
    <w:name w:val="heading 7"/>
    <w:basedOn w:val="Heading6"/>
    <w:next w:val="BodyText"/>
    <w:qFormat/>
    <w:rsid w:val="00B52302"/>
    <w:pPr>
      <w:outlineLvl w:val="6"/>
    </w:pPr>
  </w:style>
  <w:style w:type="paragraph" w:styleId="Heading8">
    <w:name w:val="heading 8"/>
    <w:basedOn w:val="Heading7"/>
    <w:next w:val="BodyText"/>
    <w:qFormat/>
    <w:rsid w:val="00B52302"/>
    <w:pPr>
      <w:outlineLvl w:val="7"/>
    </w:pPr>
    <w:rPr>
      <w:i/>
    </w:rPr>
  </w:style>
  <w:style w:type="paragraph" w:styleId="Heading9">
    <w:name w:val="heading 9"/>
    <w:basedOn w:val="Heading8"/>
    <w:next w:val="BodyText"/>
    <w:qFormat/>
    <w:rsid w:val="00B52302"/>
    <w:pPr>
      <w:outlineLvl w:val="8"/>
    </w:pPr>
    <w:rPr>
      <w:b w:val="0"/>
      <w:i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sid w:val="00FD4115"/>
    <w:rPr>
      <w:rFonts w:ascii="Times New Roman" w:hAnsi="Times New Roman"/>
      <w:vertAlign w:val="superscript"/>
    </w:rPr>
  </w:style>
  <w:style w:type="paragraph" w:styleId="EndnoteText">
    <w:name w:val="endnote text"/>
    <w:basedOn w:val="Normal"/>
    <w:rsid w:val="00FD4115"/>
    <w:pPr>
      <w:overflowPunct w:val="0"/>
      <w:textAlignment w:val="baseline"/>
    </w:pPr>
    <w:rPr>
      <w:szCs w:val="24"/>
    </w:rPr>
  </w:style>
  <w:style w:type="paragraph" w:customStyle="1" w:styleId="Center">
    <w:name w:val="Center"/>
    <w:basedOn w:val="Normal"/>
    <w:rsid w:val="00B52302"/>
    <w:pPr>
      <w:jc w:val="center"/>
    </w:pPr>
  </w:style>
  <w:style w:type="character" w:styleId="FootnoteReference">
    <w:name w:val="footnote reference"/>
    <w:basedOn w:val="DefaultParagraphFont"/>
    <w:rsid w:val="00486200"/>
    <w:rPr>
      <w:rFonts w:ascii="Times New Roman" w:hAnsi="Times New Roman"/>
      <w:dstrike w:val="0"/>
      <w:position w:val="0"/>
      <w:sz w:val="24"/>
      <w:szCs w:val="24"/>
      <w:vertAlign w:val="superscript"/>
    </w:rPr>
  </w:style>
  <w:style w:type="paragraph" w:styleId="BodyText">
    <w:name w:val="Body Text"/>
    <w:basedOn w:val="basefont"/>
    <w:rsid w:val="00B52302"/>
    <w:pPr>
      <w:spacing w:after="240"/>
    </w:pPr>
    <w:rPr>
      <w:noProof w:val="0"/>
    </w:rPr>
  </w:style>
  <w:style w:type="paragraph" w:styleId="FootnoteText">
    <w:name w:val="footnote text"/>
    <w:basedOn w:val="Normal"/>
    <w:rsid w:val="00B52302"/>
    <w:pPr>
      <w:spacing w:after="120"/>
    </w:pPr>
    <w:rPr>
      <w:sz w:val="20"/>
    </w:rPr>
  </w:style>
  <w:style w:type="paragraph" w:styleId="BlockText">
    <w:name w:val="Block Text"/>
    <w:basedOn w:val="Normal"/>
    <w:rsid w:val="00B52302"/>
    <w:pPr>
      <w:spacing w:after="120"/>
      <w:ind w:left="1440" w:right="1440"/>
    </w:pPr>
  </w:style>
  <w:style w:type="paragraph" w:customStyle="1" w:styleId="Bodytext-hidden">
    <w:name w:val="Body text - hidden"/>
    <w:basedOn w:val="BodyText"/>
    <w:rsid w:val="00B52302"/>
    <w:rPr>
      <w:vanish/>
    </w:rPr>
  </w:style>
  <w:style w:type="paragraph" w:customStyle="1" w:styleId="Bodytext-Quote">
    <w:name w:val="Body text - Quote"/>
    <w:basedOn w:val="BodyText"/>
    <w:rsid w:val="00B52302"/>
    <w:pPr>
      <w:ind w:left="720" w:right="720"/>
    </w:pPr>
  </w:style>
  <w:style w:type="paragraph" w:customStyle="1" w:styleId="basefont">
    <w:name w:val="base font"/>
    <w:next w:val="BodyText"/>
    <w:rsid w:val="00B52302"/>
    <w:rPr>
      <w:noProof/>
      <w:sz w:val="24"/>
    </w:rPr>
  </w:style>
  <w:style w:type="paragraph" w:customStyle="1" w:styleId="MMEmpty">
    <w:name w:val="MM Empty"/>
    <w:basedOn w:val="Normal"/>
    <w:rsid w:val="00662DF3"/>
  </w:style>
  <w:style w:type="paragraph" w:customStyle="1" w:styleId="MMTitle">
    <w:name w:val="MM Title"/>
    <w:basedOn w:val="Title"/>
    <w:rsid w:val="00662DF3"/>
  </w:style>
  <w:style w:type="paragraph" w:styleId="Title">
    <w:name w:val="Title"/>
    <w:basedOn w:val="Normal"/>
    <w:qFormat/>
    <w:rsid w:val="00662DF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MMTopic1">
    <w:name w:val="MM Topic 1"/>
    <w:basedOn w:val="Heading1"/>
    <w:rsid w:val="00662DF3"/>
    <w:pPr>
      <w:numPr>
        <w:numId w:val="7"/>
      </w:numPr>
      <w:tabs>
        <w:tab w:val="left" w:pos="0"/>
      </w:tabs>
    </w:pPr>
  </w:style>
  <w:style w:type="paragraph" w:customStyle="1" w:styleId="MMTopic2">
    <w:name w:val="MM Topic 2"/>
    <w:basedOn w:val="Heading2"/>
    <w:rsid w:val="00662DF3"/>
    <w:pPr>
      <w:numPr>
        <w:ilvl w:val="1"/>
        <w:numId w:val="7"/>
      </w:numPr>
      <w:tabs>
        <w:tab w:val="left" w:pos="0"/>
      </w:tabs>
    </w:pPr>
  </w:style>
  <w:style w:type="paragraph" w:customStyle="1" w:styleId="MMTopic3">
    <w:name w:val="MM Topic 3"/>
    <w:basedOn w:val="Heading3"/>
    <w:rsid w:val="00662DF3"/>
    <w:pPr>
      <w:numPr>
        <w:ilvl w:val="2"/>
        <w:numId w:val="7"/>
      </w:numPr>
      <w:tabs>
        <w:tab w:val="left" w:pos="0"/>
      </w:tabs>
    </w:pPr>
  </w:style>
  <w:style w:type="paragraph" w:styleId="BalloonText">
    <w:name w:val="Balloon Text"/>
    <w:basedOn w:val="Normal"/>
    <w:rsid w:val="00662DF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662DF3"/>
    <w:rPr>
      <w:i/>
      <w:iCs/>
    </w:rPr>
  </w:style>
  <w:style w:type="paragraph" w:customStyle="1" w:styleId="FootnoteForm">
    <w:name w:val="Footnote Form"/>
    <w:basedOn w:val="Normal"/>
    <w:rsid w:val="00662DF3"/>
    <w:pPr>
      <w:tabs>
        <w:tab w:val="right" w:pos="432"/>
        <w:tab w:val="left" w:pos="547"/>
      </w:tabs>
      <w:overflowPunct w:val="0"/>
      <w:jc w:val="both"/>
      <w:textAlignment w:val="baseline"/>
    </w:pPr>
    <w:rPr>
      <w:sz w:val="16"/>
    </w:rPr>
  </w:style>
  <w:style w:type="character" w:styleId="Hyperlink">
    <w:name w:val="Hyperlink"/>
    <w:basedOn w:val="DefaultParagraphFont"/>
    <w:rsid w:val="00B52302"/>
    <w:rPr>
      <w:color w:val="0033FF"/>
      <w:u w:val="single"/>
    </w:rPr>
  </w:style>
  <w:style w:type="paragraph" w:styleId="Index1">
    <w:name w:val="index 1"/>
    <w:basedOn w:val="Normal"/>
    <w:next w:val="Normal"/>
    <w:autoRedefine/>
    <w:rsid w:val="00662DF3"/>
    <w:pPr>
      <w:ind w:left="240" w:hanging="240"/>
    </w:pPr>
  </w:style>
  <w:style w:type="paragraph" w:styleId="Index2">
    <w:name w:val="index 2"/>
    <w:basedOn w:val="Normal"/>
    <w:next w:val="Normal"/>
    <w:autoRedefine/>
    <w:rsid w:val="00662DF3"/>
    <w:pPr>
      <w:ind w:left="480" w:hanging="240"/>
    </w:pPr>
  </w:style>
  <w:style w:type="paragraph" w:styleId="Index3">
    <w:name w:val="index 3"/>
    <w:basedOn w:val="Normal"/>
    <w:next w:val="Normal"/>
    <w:autoRedefine/>
    <w:rsid w:val="00662DF3"/>
    <w:pPr>
      <w:ind w:left="720" w:hanging="240"/>
    </w:pPr>
  </w:style>
  <w:style w:type="paragraph" w:styleId="Index4">
    <w:name w:val="index 4"/>
    <w:basedOn w:val="Normal"/>
    <w:next w:val="Normal"/>
    <w:autoRedefine/>
    <w:rsid w:val="00662DF3"/>
    <w:pPr>
      <w:ind w:left="960" w:hanging="240"/>
    </w:pPr>
  </w:style>
  <w:style w:type="paragraph" w:styleId="Index5">
    <w:name w:val="index 5"/>
    <w:basedOn w:val="Normal"/>
    <w:next w:val="Normal"/>
    <w:autoRedefine/>
    <w:rsid w:val="00662DF3"/>
    <w:pPr>
      <w:ind w:left="1200" w:hanging="240"/>
    </w:pPr>
  </w:style>
  <w:style w:type="paragraph" w:styleId="Index6">
    <w:name w:val="index 6"/>
    <w:basedOn w:val="Normal"/>
    <w:next w:val="Normal"/>
    <w:autoRedefine/>
    <w:rsid w:val="00662DF3"/>
    <w:pPr>
      <w:ind w:left="1440" w:hanging="240"/>
    </w:pPr>
  </w:style>
  <w:style w:type="paragraph" w:styleId="Index7">
    <w:name w:val="index 7"/>
    <w:basedOn w:val="Normal"/>
    <w:next w:val="Normal"/>
    <w:autoRedefine/>
    <w:rsid w:val="00662DF3"/>
    <w:pPr>
      <w:ind w:left="1680" w:hanging="240"/>
    </w:pPr>
  </w:style>
  <w:style w:type="paragraph" w:styleId="Index8">
    <w:name w:val="index 8"/>
    <w:basedOn w:val="Normal"/>
    <w:next w:val="Normal"/>
    <w:autoRedefine/>
    <w:rsid w:val="00662DF3"/>
    <w:pPr>
      <w:ind w:left="1920" w:hanging="240"/>
    </w:pPr>
  </w:style>
  <w:style w:type="paragraph" w:styleId="Index9">
    <w:name w:val="index 9"/>
    <w:basedOn w:val="Normal"/>
    <w:next w:val="Normal"/>
    <w:autoRedefine/>
    <w:rsid w:val="00662DF3"/>
    <w:pPr>
      <w:ind w:left="2160" w:hanging="240"/>
    </w:pPr>
  </w:style>
  <w:style w:type="paragraph" w:styleId="IndexHeading">
    <w:name w:val="index heading"/>
    <w:basedOn w:val="Normal"/>
    <w:next w:val="Index1"/>
    <w:rsid w:val="00662DF3"/>
    <w:rPr>
      <w:rFonts w:ascii="Arial" w:hAnsi="Arial" w:cs="Arial"/>
      <w:b/>
      <w:bCs/>
    </w:rPr>
  </w:style>
  <w:style w:type="paragraph" w:styleId="NormalWeb">
    <w:name w:val="Normal (Web)"/>
    <w:basedOn w:val="Normal"/>
    <w:rsid w:val="00662DF3"/>
    <w:pPr>
      <w:spacing w:before="100" w:beforeAutospacing="1" w:after="100" w:afterAutospacing="1"/>
    </w:pPr>
    <w:rPr>
      <w:szCs w:val="24"/>
    </w:rPr>
  </w:style>
  <w:style w:type="paragraph" w:styleId="PlainText">
    <w:name w:val="Plain Text"/>
    <w:basedOn w:val="Normal"/>
    <w:rsid w:val="00662DF3"/>
    <w:rPr>
      <w:rFonts w:ascii="Courier New" w:hAnsi="Courier New" w:cs="Courier New"/>
      <w:sz w:val="20"/>
    </w:rPr>
  </w:style>
  <w:style w:type="paragraph" w:customStyle="1" w:styleId="Hidden">
    <w:name w:val="Hidden"/>
    <w:rsid w:val="000B3C81"/>
    <w:pPr>
      <w:spacing w:after="100" w:afterAutospacing="1"/>
    </w:pPr>
    <w:rPr>
      <w:vanish/>
      <w:sz w:val="32"/>
    </w:rPr>
  </w:style>
  <w:style w:type="character" w:customStyle="1" w:styleId="Heading1Char1">
    <w:name w:val="Heading 1 Char1"/>
    <w:link w:val="Heading1"/>
    <w:rsid w:val="000B3C81"/>
    <w:rPr>
      <w:b/>
      <w:sz w:val="24"/>
    </w:rPr>
  </w:style>
  <w:style w:type="character" w:customStyle="1" w:styleId="Heading2Char1">
    <w:name w:val="Heading 2 Char1"/>
    <w:basedOn w:val="Heading1Char1"/>
    <w:link w:val="Heading2"/>
    <w:rsid w:val="000B3C81"/>
    <w:rPr>
      <w:b/>
      <w:sz w:val="24"/>
    </w:rPr>
  </w:style>
  <w:style w:type="character" w:customStyle="1" w:styleId="Heading3Char1">
    <w:name w:val="Heading 3 Char1"/>
    <w:basedOn w:val="Heading2Char1"/>
    <w:link w:val="Heading3"/>
    <w:rsid w:val="000B3C81"/>
    <w:rPr>
      <w:b/>
      <w:sz w:val="24"/>
      <w:szCs w:val="24"/>
    </w:rPr>
  </w:style>
  <w:style w:type="character" w:customStyle="1" w:styleId="Heading4Char1">
    <w:name w:val="Heading 4 Char1"/>
    <w:basedOn w:val="Heading3Char1"/>
    <w:link w:val="Heading4"/>
    <w:rsid w:val="000B3C81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otech.law.lsu.edu/cases/searches/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Law Center</Company>
  <LinksUpToDate>false</LinksUpToDate>
  <CharactersWithSpaces>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Richards</dc:creator>
  <cp:lastModifiedBy>Edward Richards</cp:lastModifiedBy>
  <cp:revision>1</cp:revision>
  <dcterms:created xsi:type="dcterms:W3CDTF">2012-10-28T16:58:00Z</dcterms:created>
  <dcterms:modified xsi:type="dcterms:W3CDTF">2012-10-28T16:59:00Z</dcterms:modified>
</cp:coreProperties>
</file>