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3B2" w:rsidRDefault="00014F8E" w:rsidP="00014F8E">
      <w:pPr>
        <w:pStyle w:val="Heading1"/>
      </w:pPr>
      <w:r>
        <w:t xml:space="preserve">The Department of Administrative Law and the </w:t>
      </w:r>
      <w:proofErr w:type="spellStart"/>
      <w:r>
        <w:t>Wooley</w:t>
      </w:r>
      <w:proofErr w:type="spellEnd"/>
      <w:r>
        <w:t xml:space="preserve"> Case</w:t>
      </w:r>
    </w:p>
    <w:p w:rsidR="001A7F53" w:rsidRDefault="001A7F53" w:rsidP="0079722B">
      <w:pPr>
        <w:pStyle w:val="Heading1"/>
      </w:pPr>
      <w:r>
        <w:t>Learning Objectives for this Module</w:t>
      </w:r>
    </w:p>
    <w:p w:rsidR="0079722B" w:rsidRDefault="009C77C4" w:rsidP="0079722B">
      <w:pPr>
        <w:pStyle w:val="Heading2"/>
      </w:pPr>
      <w:r>
        <w:t>Learn how the legislature can fundamentally change the powers of an agency.</w:t>
      </w:r>
    </w:p>
    <w:p w:rsidR="009C77C4" w:rsidRDefault="009C77C4" w:rsidP="0079722B">
      <w:pPr>
        <w:pStyle w:val="Heading2"/>
      </w:pPr>
      <w:r>
        <w:t>Learn the pros and cons of central panel ALJ decisionmaking.</w:t>
      </w:r>
    </w:p>
    <w:p w:rsidR="009C77C4" w:rsidRDefault="009C77C4" w:rsidP="0079722B">
      <w:pPr>
        <w:pStyle w:val="Heading2"/>
      </w:pPr>
      <w:r>
        <w:t>Learn how the DAL creates a bias against regulation in Louisiana.</w:t>
      </w:r>
    </w:p>
    <w:p w:rsidR="009C77C4" w:rsidRDefault="009C77C4" w:rsidP="0079722B">
      <w:pPr>
        <w:pStyle w:val="Heading2"/>
      </w:pPr>
      <w:r>
        <w:t xml:space="preserve">Learn why the </w:t>
      </w:r>
      <w:proofErr w:type="spellStart"/>
      <w:r>
        <w:t>Wooley</w:t>
      </w:r>
      <w:proofErr w:type="spellEnd"/>
      <w:r>
        <w:t xml:space="preserve"> case ultimately leaves State Farm without a clear answer.</w:t>
      </w:r>
    </w:p>
    <w:p w:rsidR="00D95C30" w:rsidRDefault="00D95C30" w:rsidP="0079722B">
      <w:pPr>
        <w:pStyle w:val="Heading1"/>
      </w:pPr>
      <w:r>
        <w:t>Reading Assignment</w:t>
      </w:r>
    </w:p>
    <w:p w:rsidR="0079722B" w:rsidRDefault="00A11FC6" w:rsidP="0079722B">
      <w:pPr>
        <w:pStyle w:val="Heading2"/>
      </w:pPr>
      <w:hyperlink r:id="rId6" w:tgtFrame="_blank" w:history="1">
        <w:proofErr w:type="spellStart"/>
        <w:r w:rsidRPr="00E72506">
          <w:rPr>
            <w:rStyle w:val="Hyperlink"/>
            <w:rFonts w:ascii="Arial" w:hAnsi="Arial" w:cs="Arial"/>
            <w:i/>
            <w:color w:val="769CBF"/>
            <w:sz w:val="21"/>
            <w:szCs w:val="21"/>
            <w:shd w:val="clear" w:color="auto" w:fill="FFFFFF"/>
          </w:rPr>
          <w:t>Wooley</w:t>
        </w:r>
        <w:proofErr w:type="spellEnd"/>
        <w:r w:rsidRPr="00E72506">
          <w:rPr>
            <w:rStyle w:val="Hyperlink"/>
            <w:rFonts w:ascii="Arial" w:hAnsi="Arial" w:cs="Arial"/>
            <w:i/>
            <w:color w:val="769CBF"/>
            <w:sz w:val="21"/>
            <w:szCs w:val="21"/>
            <w:shd w:val="clear" w:color="auto" w:fill="FFFFFF"/>
          </w:rPr>
          <w:t xml:space="preserve"> v. State Farm Fire and </w:t>
        </w:r>
        <w:proofErr w:type="spellStart"/>
        <w:proofErr w:type="gramStart"/>
        <w:r w:rsidRPr="00E72506">
          <w:rPr>
            <w:rStyle w:val="Hyperlink"/>
            <w:rFonts w:ascii="Arial" w:hAnsi="Arial" w:cs="Arial"/>
            <w:i/>
            <w:color w:val="769CBF"/>
            <w:sz w:val="21"/>
            <w:szCs w:val="21"/>
            <w:shd w:val="clear" w:color="auto" w:fill="FFFFFF"/>
          </w:rPr>
          <w:t>Cas</w:t>
        </w:r>
        <w:proofErr w:type="spellEnd"/>
        <w:proofErr w:type="gramEnd"/>
        <w:r w:rsidRPr="00E72506">
          <w:rPr>
            <w:rStyle w:val="Hyperlink"/>
            <w:rFonts w:ascii="Arial" w:hAnsi="Arial" w:cs="Arial"/>
            <w:i/>
            <w:color w:val="769CBF"/>
            <w:sz w:val="21"/>
            <w:szCs w:val="21"/>
            <w:shd w:val="clear" w:color="auto" w:fill="FFFFFF"/>
          </w:rPr>
          <w:t>. Ins. Co</w:t>
        </w:r>
        <w:r>
          <w:rPr>
            <w:rStyle w:val="Hyperlink"/>
            <w:rFonts w:ascii="Arial" w:hAnsi="Arial" w:cs="Arial"/>
            <w:color w:val="769CBF"/>
            <w:sz w:val="21"/>
            <w:szCs w:val="21"/>
            <w:shd w:val="clear" w:color="auto" w:fill="FFFFFF"/>
          </w:rPr>
          <w:t>., 893 So.2d 746 (La. 2005)</w:t>
        </w:r>
      </w:hyperlink>
    </w:p>
    <w:p w:rsidR="00D95C30" w:rsidRDefault="00D95C30" w:rsidP="0079722B">
      <w:pPr>
        <w:pStyle w:val="Heading1"/>
      </w:pPr>
      <w:r>
        <w:t>Issues to be addressed</w:t>
      </w:r>
    </w:p>
    <w:p w:rsidR="00323344" w:rsidRPr="00B75FBF" w:rsidRDefault="00323344" w:rsidP="00323344">
      <w:pPr>
        <w:pStyle w:val="Heading2"/>
      </w:pPr>
      <w:r w:rsidRPr="00B75FBF">
        <w:t>State Separation of Powers</w:t>
      </w:r>
      <w:r>
        <w:t xml:space="preserve"> - </w:t>
      </w:r>
      <w:proofErr w:type="spellStart"/>
      <w:r w:rsidRPr="00E72506">
        <w:rPr>
          <w:i/>
        </w:rPr>
        <w:t>Wooley</w:t>
      </w:r>
      <w:proofErr w:type="spellEnd"/>
      <w:r w:rsidRPr="00E72506">
        <w:rPr>
          <w:i/>
        </w:rPr>
        <w:t xml:space="preserve"> v. State Farm Fire and </w:t>
      </w:r>
      <w:proofErr w:type="spellStart"/>
      <w:proofErr w:type="gramStart"/>
      <w:r w:rsidRPr="00E72506">
        <w:rPr>
          <w:i/>
        </w:rPr>
        <w:t>Cas</w:t>
      </w:r>
      <w:proofErr w:type="spellEnd"/>
      <w:proofErr w:type="gramEnd"/>
      <w:r w:rsidRPr="00E72506">
        <w:rPr>
          <w:i/>
        </w:rPr>
        <w:t>. Ins. Co.</w:t>
      </w:r>
      <w:r w:rsidRPr="00B75FBF">
        <w:t xml:space="preserve">, </w:t>
      </w:r>
      <w:bookmarkStart w:id="0" w:name="_GoBack"/>
      <w:bookmarkEnd w:id="0"/>
      <w:r w:rsidRPr="00B75FBF">
        <w:t xml:space="preserve">893 So.2d 746 (La. 2005) </w:t>
      </w:r>
    </w:p>
    <w:p w:rsidR="00031667" w:rsidRPr="00B75FBF" w:rsidRDefault="003C6685" w:rsidP="0058232F">
      <w:pPr>
        <w:pStyle w:val="Heading3"/>
      </w:pPr>
      <w:r>
        <w:t>What are the t</w:t>
      </w:r>
      <w:r w:rsidR="00031667" w:rsidRPr="00B75FBF">
        <w:t xml:space="preserve">wo </w:t>
      </w:r>
      <w:r>
        <w:t>q</w:t>
      </w:r>
      <w:r w:rsidR="00031667" w:rsidRPr="00B75FBF">
        <w:t xml:space="preserve">uestions </w:t>
      </w:r>
      <w:r>
        <w:t>b</w:t>
      </w:r>
      <w:r w:rsidR="00031667" w:rsidRPr="00B75FBF">
        <w:t xml:space="preserve">efore the </w:t>
      </w:r>
      <w:r>
        <w:t>c</w:t>
      </w:r>
      <w:r w:rsidR="00031667" w:rsidRPr="00B75FBF">
        <w:t>ourt?</w:t>
      </w:r>
    </w:p>
    <w:p w:rsidR="00031667" w:rsidRPr="00B75FBF" w:rsidRDefault="00031667" w:rsidP="0058232F">
      <w:pPr>
        <w:pStyle w:val="Heading4"/>
      </w:pPr>
      <w:r w:rsidRPr="00B75FBF">
        <w:t>Are ALJs unconstitutionally acting as unelected judges?</w:t>
      </w:r>
    </w:p>
    <w:p w:rsidR="00031667" w:rsidRPr="00B75FBF" w:rsidRDefault="00031667" w:rsidP="0058232F">
      <w:pPr>
        <w:pStyle w:val="Heading4"/>
      </w:pPr>
      <w:r w:rsidRPr="00B75FBF">
        <w:t>Has the legislature unconstitutionally limited the power of a constitutional officer, the Insurance Commissioner?</w:t>
      </w:r>
    </w:p>
    <w:p w:rsidR="00031667" w:rsidRPr="00B75FBF" w:rsidRDefault="00031667" w:rsidP="0058232F">
      <w:pPr>
        <w:pStyle w:val="Heading4"/>
      </w:pPr>
      <w:r w:rsidRPr="00B75FBF">
        <w:t xml:space="preserve">The District court focused on the ALJs calling themselves judges and using the </w:t>
      </w:r>
      <w:proofErr w:type="gramStart"/>
      <w:r w:rsidRPr="00B75FBF">
        <w:t>judges</w:t>
      </w:r>
      <w:proofErr w:type="gramEnd"/>
      <w:r w:rsidRPr="00B75FBF">
        <w:t xml:space="preserve"> entrance.</w:t>
      </w:r>
    </w:p>
    <w:p w:rsidR="00031667" w:rsidRPr="00B75FBF" w:rsidRDefault="00031667" w:rsidP="0058232F">
      <w:pPr>
        <w:pStyle w:val="Heading5"/>
      </w:pPr>
      <w:r w:rsidRPr="00B75FBF">
        <w:t>Are these really legal factors?</w:t>
      </w:r>
    </w:p>
    <w:p w:rsidR="00031667" w:rsidRPr="00B75FBF" w:rsidRDefault="00031667" w:rsidP="0058232F">
      <w:pPr>
        <w:pStyle w:val="Heading5"/>
      </w:pPr>
      <w:r w:rsidRPr="00B75FBF">
        <w:t>Why are they politically significant?</w:t>
      </w:r>
    </w:p>
    <w:p w:rsidR="00031667" w:rsidRPr="00B75FBF" w:rsidRDefault="00031667" w:rsidP="0058232F">
      <w:pPr>
        <w:pStyle w:val="Heading3"/>
      </w:pPr>
      <w:r w:rsidRPr="00B75FBF">
        <w:t>Article V Courts in LA</w:t>
      </w:r>
    </w:p>
    <w:p w:rsidR="00031667" w:rsidRPr="00B75FBF" w:rsidRDefault="00031667" w:rsidP="0058232F">
      <w:pPr>
        <w:pStyle w:val="Heading4"/>
      </w:pPr>
      <w:r w:rsidRPr="00B75FBF">
        <w:t xml:space="preserve">Article V, sec. 1 vests the judicial power of the state in the courts making up the judicial branch of government, the </w:t>
      </w:r>
      <w:proofErr w:type="gramStart"/>
      <w:r w:rsidRPr="00B75FBF">
        <w:t>supreme court</w:t>
      </w:r>
      <w:proofErr w:type="gramEnd"/>
      <w:r w:rsidRPr="00B75FBF">
        <w:t xml:space="preserve">, courts of appeal, district courts, and other constitutionally-authorized courts. </w:t>
      </w:r>
    </w:p>
    <w:p w:rsidR="00031667" w:rsidRPr="00B75FBF" w:rsidRDefault="00031667" w:rsidP="0058232F">
      <w:pPr>
        <w:pStyle w:val="Heading5"/>
      </w:pPr>
      <w:proofErr w:type="gramStart"/>
      <w:r w:rsidRPr="00B75FBF">
        <w:t>Further, La. Const. art.</w:t>
      </w:r>
      <w:proofErr w:type="gramEnd"/>
      <w:r w:rsidRPr="00B75FBF">
        <w:t xml:space="preserve"> V, sec. 22(A) provides that all judges shall be elected.</w:t>
      </w:r>
    </w:p>
    <w:p w:rsidR="00031667" w:rsidRPr="00B75FBF" w:rsidRDefault="00031667" w:rsidP="0058232F">
      <w:pPr>
        <w:pStyle w:val="Heading5"/>
      </w:pPr>
      <w:r w:rsidRPr="00B75FBF">
        <w:t xml:space="preserve">Finally, Article V, sec. 16 grants district courts original jurisdiction of all civil and criminal matters and appellate jurisdiction as provided by law. </w:t>
      </w:r>
    </w:p>
    <w:p w:rsidR="00031667" w:rsidRPr="00B75FBF" w:rsidRDefault="00031667" w:rsidP="0058232F">
      <w:pPr>
        <w:pStyle w:val="Heading4"/>
      </w:pPr>
      <w:r w:rsidRPr="00B75FBF">
        <w:t xml:space="preserve">While a court's jurisdiction and judicial power traditionally flow from these constitutional grants, Article II, </w:t>
      </w:r>
      <w:proofErr w:type="spellStart"/>
      <w:r w:rsidRPr="00B75FBF">
        <w:t>secs</w:t>
      </w:r>
      <w:proofErr w:type="spellEnd"/>
      <w:r w:rsidRPr="00B75FBF">
        <w:t xml:space="preserve">. 1 and 2 also establish the basis for inherent </w:t>
      </w:r>
      <w:r w:rsidRPr="00B75FBF">
        <w:lastRenderedPageBreak/>
        <w:t xml:space="preserve">judicial powers which are not specifically enumerated in the constitution. </w:t>
      </w:r>
    </w:p>
    <w:p w:rsidR="00031667" w:rsidRPr="00B75FBF" w:rsidRDefault="00031667" w:rsidP="0058232F">
      <w:pPr>
        <w:pStyle w:val="Heading3"/>
      </w:pPr>
      <w:r w:rsidRPr="00B75FBF">
        <w:t>Original Jurisdiction</w:t>
      </w:r>
    </w:p>
    <w:p w:rsidR="00031667" w:rsidRPr="00B75FBF" w:rsidRDefault="00031667" w:rsidP="0058232F">
      <w:pPr>
        <w:pStyle w:val="Heading4"/>
      </w:pPr>
      <w:r w:rsidRPr="00B75FBF">
        <w:t xml:space="preserve">Turning to the issue of whether Act 739 divests the district courts of original jurisdiction, we find that because the approval of insurance policy forms is not a civil matter within the meaning of La. Const. art. V, sec. 16(A), they </w:t>
      </w:r>
      <w:proofErr w:type="gramStart"/>
      <w:r w:rsidRPr="00B75FBF">
        <w:t>are</w:t>
      </w:r>
      <w:proofErr w:type="gramEnd"/>
      <w:r w:rsidRPr="00B75FBF">
        <w:t xml:space="preserve"> not within the scope of the district courts' constitutional grant of original jurisdiction.</w:t>
      </w:r>
    </w:p>
    <w:p w:rsidR="00031667" w:rsidRPr="00B75FBF" w:rsidRDefault="00031667" w:rsidP="0058232F">
      <w:pPr>
        <w:pStyle w:val="Heading4"/>
      </w:pPr>
      <w:r w:rsidRPr="00B75FBF">
        <w:t>Can the legislature change original jurisdiction?</w:t>
      </w:r>
    </w:p>
    <w:p w:rsidR="00031667" w:rsidRPr="00B75FBF" w:rsidRDefault="00031667" w:rsidP="0058232F">
      <w:pPr>
        <w:pStyle w:val="Heading3"/>
      </w:pPr>
      <w:r w:rsidRPr="00B75FBF">
        <w:t xml:space="preserve">How </w:t>
      </w:r>
      <w:r w:rsidR="003C6685">
        <w:t>does the Court say that a</w:t>
      </w:r>
      <w:r w:rsidRPr="00B75FBF">
        <w:t xml:space="preserve">gencies </w:t>
      </w:r>
      <w:r w:rsidR="003C6685">
        <w:t>are h</w:t>
      </w:r>
      <w:r w:rsidRPr="00B75FBF">
        <w:t>ybrids?</w:t>
      </w:r>
    </w:p>
    <w:p w:rsidR="00031667" w:rsidRPr="00B75FBF" w:rsidRDefault="00031667" w:rsidP="0058232F">
      <w:pPr>
        <w:pStyle w:val="Heading4"/>
      </w:pPr>
      <w:r w:rsidRPr="00B75FBF">
        <w:t>(This looks like a 1930s United States Supreme Court delegation case)</w:t>
      </w:r>
    </w:p>
    <w:p w:rsidR="00031667" w:rsidRPr="00B75FBF" w:rsidRDefault="00031667" w:rsidP="0058232F">
      <w:pPr>
        <w:pStyle w:val="Heading4"/>
      </w:pPr>
      <w:r w:rsidRPr="00B75FBF">
        <w:t>What are the legislative functions of an agency?</w:t>
      </w:r>
    </w:p>
    <w:p w:rsidR="00031667" w:rsidRPr="00B75FBF" w:rsidRDefault="00031667" w:rsidP="0058232F">
      <w:pPr>
        <w:pStyle w:val="Heading4"/>
      </w:pPr>
      <w:r w:rsidRPr="00B75FBF">
        <w:t>What are the executive functions?</w:t>
      </w:r>
    </w:p>
    <w:p w:rsidR="00031667" w:rsidRPr="00B75FBF" w:rsidRDefault="00031667" w:rsidP="0058232F">
      <w:pPr>
        <w:pStyle w:val="Heading4"/>
      </w:pPr>
      <w:r w:rsidRPr="00B75FBF">
        <w:t>What are the judicial functions?</w:t>
      </w:r>
    </w:p>
    <w:p w:rsidR="00031667" w:rsidRPr="00B75FBF" w:rsidRDefault="00031667" w:rsidP="0058232F">
      <w:pPr>
        <w:pStyle w:val="Heading4"/>
      </w:pPr>
      <w:r w:rsidRPr="00B75FBF">
        <w:t>Why are these only "quasi-judicial"?</w:t>
      </w:r>
    </w:p>
    <w:p w:rsidR="00031667" w:rsidRPr="00B75FBF" w:rsidRDefault="00031667" w:rsidP="0058232F">
      <w:pPr>
        <w:pStyle w:val="Heading4"/>
      </w:pPr>
      <w:r w:rsidRPr="00B75FBF">
        <w:t>Does this make "quasi-judicial" a circular definition?</w:t>
      </w:r>
    </w:p>
    <w:p w:rsidR="00031667" w:rsidRPr="00B75FBF" w:rsidRDefault="00031667" w:rsidP="0058232F">
      <w:pPr>
        <w:pStyle w:val="Heading3"/>
      </w:pPr>
      <w:r w:rsidRPr="00B75FBF">
        <w:t xml:space="preserve">The </w:t>
      </w:r>
      <w:r w:rsidR="003C6685">
        <w:t>h</w:t>
      </w:r>
      <w:r w:rsidRPr="00B75FBF">
        <w:t xml:space="preserve">olding on </w:t>
      </w:r>
      <w:r w:rsidR="003C6685">
        <w:t>w</w:t>
      </w:r>
      <w:r w:rsidRPr="00B75FBF">
        <w:t xml:space="preserve">hether ALJs are </w:t>
      </w:r>
      <w:r w:rsidR="003C6685">
        <w:t>Article V j</w:t>
      </w:r>
      <w:r w:rsidRPr="00B75FBF">
        <w:t>udges</w:t>
      </w:r>
      <w:r w:rsidR="003C6685">
        <w:t>:</w:t>
      </w:r>
    </w:p>
    <w:p w:rsidR="00031667" w:rsidRPr="00B75FBF" w:rsidRDefault="00031667" w:rsidP="0058232F">
      <w:pPr>
        <w:pStyle w:val="Heading4"/>
      </w:pPr>
      <w:r w:rsidRPr="00B75FBF">
        <w:t>"Turning now to the issue of whether the Act violates the constitutional mandate of an elected judiciary, we find that because the executive branch ALJs employed by the DAL do not exercise judicial power, they are not required to be elected. Pursuant to our constitutional scheme, the authority to exercise judicial power is vested in elected officials. ... Because we have already determined that the ALJs are authorized to perform quasi-judicial, rather than judicial, functions, there is no constitutional requirement that they be elected."</w:t>
      </w:r>
    </w:p>
    <w:p w:rsidR="00031667" w:rsidRPr="00B75FBF" w:rsidRDefault="00031667" w:rsidP="0058232F">
      <w:pPr>
        <w:pStyle w:val="Heading4"/>
      </w:pPr>
      <w:r w:rsidRPr="00B75FBF">
        <w:t xml:space="preserve">"Because we find the ALJs are not authorized to exercise judicial power, we find the Act 739 does not violate La. Const. art. </w:t>
      </w:r>
      <w:proofErr w:type="gramStart"/>
      <w:r w:rsidRPr="00B75FBF">
        <w:t>V, sec. 22(A)."</w:t>
      </w:r>
      <w:proofErr w:type="gramEnd"/>
    </w:p>
    <w:p w:rsidR="00031667" w:rsidRPr="00B75FBF" w:rsidRDefault="00031667" w:rsidP="0058232F">
      <w:pPr>
        <w:pStyle w:val="Heading3"/>
      </w:pPr>
      <w:r w:rsidRPr="00B75FBF">
        <w:t>What does the Court see as defining Judicial Power?</w:t>
      </w:r>
    </w:p>
    <w:p w:rsidR="00031667" w:rsidRPr="00B75FBF" w:rsidRDefault="00031667" w:rsidP="0058232F">
      <w:pPr>
        <w:pStyle w:val="Heading4"/>
      </w:pPr>
      <w:r w:rsidRPr="00B75FBF">
        <w:t xml:space="preserve">[92]...The testimony in the record reveals that ALJs do not have the power to enforce their decisions and orders, a power that unquestionably lies in Article V courts. The ALJs simply are not constitutionally allowed to exercise the judicial power of the state and Act 739 does not impermissibly attempt to authorize the exercise of judicial power. </w:t>
      </w:r>
    </w:p>
    <w:p w:rsidR="00031667" w:rsidRPr="00B75FBF" w:rsidRDefault="00031667" w:rsidP="0058232F">
      <w:pPr>
        <w:pStyle w:val="Heading4"/>
      </w:pPr>
      <w:r w:rsidRPr="00B75FBF">
        <w:t>"The ALJs make administrative law rulings that are not subject to enforcement and do not have the force of law."</w:t>
      </w:r>
    </w:p>
    <w:p w:rsidR="00031667" w:rsidRPr="00B75FBF" w:rsidRDefault="00031667" w:rsidP="0058232F">
      <w:pPr>
        <w:pStyle w:val="Heading3"/>
      </w:pPr>
      <w:r w:rsidRPr="00B75FBF">
        <w:lastRenderedPageBreak/>
        <w:t xml:space="preserve">What is the </w:t>
      </w:r>
      <w:r w:rsidR="00BD4FC3">
        <w:t>e</w:t>
      </w:r>
      <w:r w:rsidRPr="00B75FBF">
        <w:t xml:space="preserve">ffect of an ALJ </w:t>
      </w:r>
      <w:r w:rsidR="00BD4FC3">
        <w:t>r</w:t>
      </w:r>
      <w:r w:rsidRPr="00B75FBF">
        <w:t xml:space="preserve">uling if it </w:t>
      </w:r>
      <w:r w:rsidR="00BD4FC3">
        <w:t>c</w:t>
      </w:r>
      <w:r w:rsidRPr="00B75FBF">
        <w:t xml:space="preserve">annot be </w:t>
      </w:r>
      <w:r w:rsidR="00BD4FC3">
        <w:t>e</w:t>
      </w:r>
      <w:r w:rsidRPr="00B75FBF">
        <w:t>nforced?</w:t>
      </w:r>
    </w:p>
    <w:p w:rsidR="00031667" w:rsidRPr="00B75FBF" w:rsidRDefault="00031667" w:rsidP="0058232F">
      <w:pPr>
        <w:pStyle w:val="Heading4"/>
      </w:pPr>
      <w:r w:rsidRPr="00B75FBF">
        <w:t>Who does have the enforcement power?</w:t>
      </w:r>
    </w:p>
    <w:p w:rsidR="00031667" w:rsidRPr="00B75FBF" w:rsidRDefault="00031667" w:rsidP="0058232F">
      <w:pPr>
        <w:pStyle w:val="Heading4"/>
      </w:pPr>
      <w:r w:rsidRPr="00B75FBF">
        <w:t>What did the legislature intend for the agency to do with the ALJ's ruling?</w:t>
      </w:r>
    </w:p>
    <w:p w:rsidR="00031667" w:rsidRPr="00B75FBF" w:rsidRDefault="00031667" w:rsidP="0058232F">
      <w:pPr>
        <w:pStyle w:val="Heading4"/>
      </w:pPr>
      <w:r w:rsidRPr="00B75FBF">
        <w:t>Did the court ignore the plain language of the DAL enabling law?</w:t>
      </w:r>
    </w:p>
    <w:p w:rsidR="00031667" w:rsidRPr="00B75FBF" w:rsidRDefault="00031667" w:rsidP="0058232F">
      <w:pPr>
        <w:pStyle w:val="Heading4"/>
      </w:pPr>
      <w:r w:rsidRPr="00B75FBF">
        <w:t>What would the court have to rule if they read the law the way legislature intended?</w:t>
      </w:r>
    </w:p>
    <w:p w:rsidR="00031667" w:rsidRPr="00B75FBF" w:rsidRDefault="00031667" w:rsidP="0058232F">
      <w:pPr>
        <w:pStyle w:val="Heading5"/>
      </w:pPr>
      <w:r w:rsidRPr="00B75FBF">
        <w:t>Why would they dodge this?</w:t>
      </w:r>
    </w:p>
    <w:p w:rsidR="00031667" w:rsidRPr="00B75FBF" w:rsidRDefault="00031667" w:rsidP="0058232F">
      <w:pPr>
        <w:pStyle w:val="Heading3"/>
      </w:pPr>
      <w:r w:rsidRPr="00B75FBF">
        <w:t xml:space="preserve">You </w:t>
      </w:r>
      <w:r w:rsidR="00BD4FC3">
        <w:t>a</w:t>
      </w:r>
      <w:r w:rsidRPr="00B75FBF">
        <w:t xml:space="preserve">re </w:t>
      </w:r>
      <w:r w:rsidR="00BD4FC3">
        <w:t>c</w:t>
      </w:r>
      <w:r w:rsidRPr="00B75FBF">
        <w:t xml:space="preserve">ounsel for </w:t>
      </w:r>
      <w:r w:rsidR="00BD4FC3">
        <w:t>S</w:t>
      </w:r>
      <w:r w:rsidRPr="00B75FBF">
        <w:t>tate Farm</w:t>
      </w:r>
    </w:p>
    <w:p w:rsidR="00031667" w:rsidRPr="00B75FBF" w:rsidRDefault="00031667" w:rsidP="0058232F">
      <w:pPr>
        <w:pStyle w:val="Heading4"/>
      </w:pPr>
      <w:r w:rsidRPr="00B75FBF">
        <w:t>What are you worried that the agency will do</w:t>
      </w:r>
      <w:r w:rsidR="00BD4FC3">
        <w:t xml:space="preserve"> if you rely on the ALJ’s ruling</w:t>
      </w:r>
      <w:r w:rsidRPr="00B75FBF">
        <w:t>?</w:t>
      </w:r>
    </w:p>
    <w:p w:rsidR="00031667" w:rsidRPr="00B75FBF" w:rsidRDefault="00031667" w:rsidP="0058232F">
      <w:pPr>
        <w:pStyle w:val="Heading5"/>
      </w:pPr>
      <w:r w:rsidRPr="00B75FBF">
        <w:t>How would you have to fight that?</w:t>
      </w:r>
    </w:p>
    <w:p w:rsidR="00031667" w:rsidRDefault="00031667" w:rsidP="0058232F">
      <w:pPr>
        <w:pStyle w:val="Heading5"/>
      </w:pPr>
      <w:r w:rsidRPr="00B75FBF">
        <w:t>What court would you end up in?</w:t>
      </w:r>
    </w:p>
    <w:p w:rsidR="00031667" w:rsidRPr="00B75FBF" w:rsidRDefault="00031667" w:rsidP="0058232F">
      <w:pPr>
        <w:pStyle w:val="Heading4"/>
      </w:pPr>
      <w:r w:rsidRPr="00B75FBF">
        <w:t>Do you tell State Farm to go ahead and use the policy based on the ALJ's ruling?</w:t>
      </w:r>
    </w:p>
    <w:p w:rsidR="00031667" w:rsidRPr="00B75FBF" w:rsidRDefault="00031667" w:rsidP="0058232F">
      <w:pPr>
        <w:pStyle w:val="Heading5"/>
      </w:pPr>
      <w:r w:rsidRPr="00B75FBF">
        <w:t>What about the res judicata act?</w:t>
      </w:r>
    </w:p>
    <w:p w:rsidR="00031667" w:rsidRPr="00B75FBF" w:rsidRDefault="00031667" w:rsidP="0058232F">
      <w:pPr>
        <w:pStyle w:val="Heading3"/>
      </w:pPr>
      <w:r w:rsidRPr="00B75FBF">
        <w:t>Does the Res Judicata Statute, La. R.S. 13:4231, Apply to the Agency?</w:t>
      </w:r>
    </w:p>
    <w:p w:rsidR="00031667" w:rsidRPr="00B75FBF" w:rsidRDefault="00031667" w:rsidP="0058232F">
      <w:pPr>
        <w:pStyle w:val="Heading4"/>
      </w:pPr>
      <w:r w:rsidRPr="00B75FBF">
        <w:t xml:space="preserve">Pursuant to this statute, then, a second action is precluded when all of the following criteria are satisfied: </w:t>
      </w:r>
    </w:p>
    <w:p w:rsidR="00031667" w:rsidRPr="00B75FBF" w:rsidRDefault="00031667" w:rsidP="0058232F">
      <w:pPr>
        <w:pStyle w:val="Heading5"/>
      </w:pPr>
      <w:r w:rsidRPr="00B75FBF">
        <w:t xml:space="preserve">(1) </w:t>
      </w:r>
      <w:proofErr w:type="gramStart"/>
      <w:r w:rsidRPr="00B75FBF">
        <w:t>the</w:t>
      </w:r>
      <w:proofErr w:type="gramEnd"/>
      <w:r w:rsidRPr="00B75FBF">
        <w:t xml:space="preserve"> judgment is valid; </w:t>
      </w:r>
    </w:p>
    <w:p w:rsidR="00031667" w:rsidRPr="00B75FBF" w:rsidRDefault="00031667" w:rsidP="0058232F">
      <w:pPr>
        <w:pStyle w:val="Heading5"/>
      </w:pPr>
      <w:r w:rsidRPr="00B75FBF">
        <w:t xml:space="preserve">(2) </w:t>
      </w:r>
      <w:proofErr w:type="gramStart"/>
      <w:r w:rsidRPr="00B75FBF">
        <w:t>the</w:t>
      </w:r>
      <w:proofErr w:type="gramEnd"/>
      <w:r w:rsidRPr="00B75FBF">
        <w:t xml:space="preserve"> judgment is final; </w:t>
      </w:r>
    </w:p>
    <w:p w:rsidR="00031667" w:rsidRPr="00B75FBF" w:rsidRDefault="00031667" w:rsidP="0058232F">
      <w:pPr>
        <w:pStyle w:val="Heading5"/>
      </w:pPr>
      <w:r w:rsidRPr="00B75FBF">
        <w:t xml:space="preserve">(3) </w:t>
      </w:r>
      <w:proofErr w:type="gramStart"/>
      <w:r w:rsidRPr="00B75FBF">
        <w:t>the</w:t>
      </w:r>
      <w:proofErr w:type="gramEnd"/>
      <w:r w:rsidRPr="00B75FBF">
        <w:t xml:space="preserve"> parties are the same; </w:t>
      </w:r>
    </w:p>
    <w:p w:rsidR="00031667" w:rsidRPr="00B75FBF" w:rsidRDefault="00031667" w:rsidP="0058232F">
      <w:pPr>
        <w:pStyle w:val="Heading5"/>
      </w:pPr>
      <w:r w:rsidRPr="00B75FBF">
        <w:t xml:space="preserve">(4) </w:t>
      </w:r>
      <w:proofErr w:type="gramStart"/>
      <w:r w:rsidRPr="00B75FBF">
        <w:t>the</w:t>
      </w:r>
      <w:proofErr w:type="gramEnd"/>
      <w:r w:rsidRPr="00B75FBF">
        <w:t xml:space="preserve"> cause or causes of action asserted in the second suit existed at the time of final judgment in the first litigation; and </w:t>
      </w:r>
    </w:p>
    <w:p w:rsidR="00031667" w:rsidRPr="00B75FBF" w:rsidRDefault="00031667" w:rsidP="0058232F">
      <w:pPr>
        <w:pStyle w:val="Heading5"/>
      </w:pPr>
      <w:r w:rsidRPr="00B75FBF">
        <w:t xml:space="preserve">(5) </w:t>
      </w:r>
      <w:proofErr w:type="gramStart"/>
      <w:r w:rsidRPr="00B75FBF">
        <w:t>the</w:t>
      </w:r>
      <w:proofErr w:type="gramEnd"/>
      <w:r w:rsidRPr="00B75FBF">
        <w:t xml:space="preserve"> cause or causes of action asserted in the second suit arose out of the transaction or occurrence that was the subject matter of the first litigation. </w:t>
      </w:r>
    </w:p>
    <w:p w:rsidR="00031667" w:rsidRPr="00B75FBF" w:rsidRDefault="00031667" w:rsidP="0058232F">
      <w:pPr>
        <w:pStyle w:val="Heading5"/>
      </w:pPr>
      <w:proofErr w:type="spellStart"/>
      <w:proofErr w:type="gramStart"/>
      <w:r w:rsidRPr="00B75FBF">
        <w:t>Burguieres</w:t>
      </w:r>
      <w:proofErr w:type="spellEnd"/>
      <w:r w:rsidRPr="00B75FBF">
        <w:t xml:space="preserve"> v. </w:t>
      </w:r>
      <w:proofErr w:type="spellStart"/>
      <w:r w:rsidRPr="00B75FBF">
        <w:t>Pollingue</w:t>
      </w:r>
      <w:proofErr w:type="spellEnd"/>
      <w:r w:rsidRPr="00B75FBF">
        <w:t>, 02-1385, p. 8 (La. 2/25/03), 843 So.2d 1049, 1053.</w:t>
      </w:r>
      <w:proofErr w:type="gramEnd"/>
      <w:r w:rsidRPr="00B75FBF">
        <w:t xml:space="preserve"> </w:t>
      </w:r>
    </w:p>
    <w:p w:rsidR="008A6C57" w:rsidRDefault="00031667" w:rsidP="0058232F">
      <w:pPr>
        <w:pStyle w:val="Heading4"/>
      </w:pPr>
      <w:proofErr w:type="gramStart"/>
      <w:r w:rsidRPr="00B75FBF">
        <w:t>Judgment by whom?</w:t>
      </w:r>
      <w:proofErr w:type="gramEnd"/>
      <w:r w:rsidRPr="00B75FBF">
        <w:t xml:space="preserve"> </w:t>
      </w:r>
    </w:p>
    <w:p w:rsidR="00031667" w:rsidRPr="00B75FBF" w:rsidRDefault="00031667" w:rsidP="008A6C57">
      <w:pPr>
        <w:pStyle w:val="Heading5"/>
      </w:pPr>
      <w:r w:rsidRPr="00B75FBF">
        <w:t>Why does res judicata not apply?</w:t>
      </w:r>
    </w:p>
    <w:p w:rsidR="00031667" w:rsidRPr="00B75FBF" w:rsidRDefault="00031667" w:rsidP="0058232F">
      <w:pPr>
        <w:pStyle w:val="Heading3"/>
      </w:pPr>
      <w:r w:rsidRPr="00B75FBF">
        <w:t>Legislative Power over the Insurance Commission</w:t>
      </w:r>
    </w:p>
    <w:p w:rsidR="00736694" w:rsidRPr="00B75FBF" w:rsidRDefault="00736694" w:rsidP="00736694">
      <w:pPr>
        <w:pStyle w:val="Heading4"/>
      </w:pPr>
      <w:r w:rsidRPr="00B75FBF">
        <w:lastRenderedPageBreak/>
        <w:t>Did the 1973 constitution provide specific powers and duties for the insurance commissioner?</w:t>
      </w:r>
    </w:p>
    <w:p w:rsidR="00736694" w:rsidRDefault="00736694" w:rsidP="00736694">
      <w:pPr>
        <w:pStyle w:val="Heading5"/>
      </w:pPr>
      <w:r>
        <w:t>Where do the powers of the Insurance Commissioner come from?</w:t>
      </w:r>
    </w:p>
    <w:p w:rsidR="00736694" w:rsidRDefault="00736694" w:rsidP="00736694">
      <w:pPr>
        <w:pStyle w:val="Heading5"/>
      </w:pPr>
      <w:r>
        <w:t>In general, are there any limits to the legislature’s power to change powers it has given to an agency?</w:t>
      </w:r>
    </w:p>
    <w:p w:rsidR="00736694" w:rsidRDefault="00736694" w:rsidP="00736694">
      <w:pPr>
        <w:pStyle w:val="Heading4"/>
      </w:pPr>
      <w:r>
        <w:t>The legislature took away the power of the agency to challenge the ALJ’s ruling in court.</w:t>
      </w:r>
    </w:p>
    <w:p w:rsidR="00736694" w:rsidRDefault="00736694" w:rsidP="00736694">
      <w:pPr>
        <w:pStyle w:val="Heading5"/>
      </w:pPr>
      <w:r>
        <w:t>Are there limitations on the power of the legislature to change the rights of private parties to bring legal claims?</w:t>
      </w:r>
    </w:p>
    <w:p w:rsidR="00736694" w:rsidRDefault="00736694" w:rsidP="00736694">
      <w:pPr>
        <w:pStyle w:val="Heading5"/>
      </w:pPr>
      <w:r>
        <w:t>What is the lawsuit has already started?</w:t>
      </w:r>
    </w:p>
    <w:p w:rsidR="00736694" w:rsidRDefault="00736694" w:rsidP="00736694">
      <w:pPr>
        <w:pStyle w:val="Heading5"/>
      </w:pPr>
      <w:r>
        <w:t>Would any of these theories apply to agencies?</w:t>
      </w:r>
    </w:p>
    <w:p w:rsidR="00736694" w:rsidRDefault="00736694" w:rsidP="00736694">
      <w:pPr>
        <w:pStyle w:val="Heading6"/>
      </w:pPr>
      <w:r>
        <w:t>Assume that the EPA has filed climate change lawsuits against coal-fired power plants.</w:t>
      </w:r>
    </w:p>
    <w:p w:rsidR="00736694" w:rsidRDefault="00736694" w:rsidP="00736694">
      <w:pPr>
        <w:pStyle w:val="Heading6"/>
      </w:pPr>
      <w:r>
        <w:t>Assume that Ted Cruz is swept into the White House in the 2016 election, along with huge majorities in both houses of Congress.</w:t>
      </w:r>
    </w:p>
    <w:p w:rsidR="00736694" w:rsidRDefault="001559E9" w:rsidP="00736694">
      <w:pPr>
        <w:pStyle w:val="Heading6"/>
      </w:pPr>
      <w:r>
        <w:t>The congress passed and President Cruz signs a bill abolishing the enforcement powers of the EPA under the Clean Air Act, leaving the EPA only the power to study pollution and post voluntary recommendations on the Internet.</w:t>
      </w:r>
    </w:p>
    <w:p w:rsidR="001559E9" w:rsidRDefault="001559E9" w:rsidP="00736694">
      <w:pPr>
        <w:pStyle w:val="Heading6"/>
      </w:pPr>
      <w:r>
        <w:t>The EPA says you cannot take away the power to sue for claims that are already being litigated.</w:t>
      </w:r>
    </w:p>
    <w:p w:rsidR="001559E9" w:rsidRDefault="001559E9" w:rsidP="00736694">
      <w:pPr>
        <w:pStyle w:val="Heading6"/>
      </w:pPr>
      <w:r>
        <w:t>Who wins?</w:t>
      </w:r>
    </w:p>
    <w:p w:rsidR="00031667" w:rsidRPr="00B75FBF" w:rsidRDefault="00031667" w:rsidP="001559E9">
      <w:pPr>
        <w:pStyle w:val="Heading5"/>
      </w:pPr>
      <w:r w:rsidRPr="00B75FBF">
        <w:t xml:space="preserve">What does the </w:t>
      </w:r>
      <w:r w:rsidR="001559E9">
        <w:t xml:space="preserve">Louisiana Supreme Court hold </w:t>
      </w:r>
      <w:r w:rsidRPr="00B75FBF">
        <w:t>about the legislature's authority to limit the office of Insurance Commissioner?</w:t>
      </w:r>
    </w:p>
    <w:p w:rsidR="00031667" w:rsidRPr="00B75FBF" w:rsidRDefault="00031667" w:rsidP="0058232F">
      <w:pPr>
        <w:pStyle w:val="Heading3"/>
      </w:pPr>
      <w:r w:rsidRPr="00B75FBF">
        <w:t>Does The Commissioner Have Another Way to Get Into Court?</w:t>
      </w:r>
    </w:p>
    <w:p w:rsidR="00031667" w:rsidRPr="00B75FBF" w:rsidRDefault="00031667" w:rsidP="0058232F">
      <w:pPr>
        <w:pStyle w:val="Heading4"/>
      </w:pPr>
      <w:r w:rsidRPr="00B75FBF">
        <w:t>What is a declaratory ruling?</w:t>
      </w:r>
    </w:p>
    <w:p w:rsidR="00031667" w:rsidRPr="00B75FBF" w:rsidRDefault="00031667" w:rsidP="0058232F">
      <w:pPr>
        <w:pStyle w:val="Heading4"/>
      </w:pPr>
      <w:r w:rsidRPr="00B75FBF">
        <w:t>Why would it be exactly on point in this case?</w:t>
      </w:r>
    </w:p>
    <w:p w:rsidR="00031667" w:rsidRPr="00B75FBF" w:rsidRDefault="00031667" w:rsidP="0058232F">
      <w:pPr>
        <w:pStyle w:val="Heading4"/>
      </w:pPr>
      <w:r w:rsidRPr="00B75FBF">
        <w:t>Has the legislature prevented the commissioner from requesting one?</w:t>
      </w:r>
    </w:p>
    <w:p w:rsidR="00031667" w:rsidRPr="00B75FBF" w:rsidRDefault="00031667" w:rsidP="0058232F">
      <w:pPr>
        <w:pStyle w:val="Heading4"/>
      </w:pPr>
      <w:r w:rsidRPr="00B75FBF">
        <w:t>This was remanded to the Appeals Court</w:t>
      </w:r>
    </w:p>
    <w:p w:rsidR="00031667" w:rsidRPr="00B75FBF" w:rsidRDefault="00031667" w:rsidP="00031667">
      <w:pPr>
        <w:pStyle w:val="Heading2"/>
      </w:pPr>
      <w:r w:rsidRPr="00B75FBF">
        <w:t xml:space="preserve">Remand: </w:t>
      </w:r>
      <w:proofErr w:type="spellStart"/>
      <w:r w:rsidRPr="00B75FBF">
        <w:t>Wooley</w:t>
      </w:r>
      <w:proofErr w:type="spellEnd"/>
      <w:r w:rsidRPr="00B75FBF">
        <w:t xml:space="preserve"> v. State Farm, 928 So.2d 618, 2005-1490 (</w:t>
      </w:r>
      <w:proofErr w:type="spellStart"/>
      <w:r w:rsidRPr="00B75FBF">
        <w:t>La.App</w:t>
      </w:r>
      <w:proofErr w:type="spellEnd"/>
      <w:r w:rsidRPr="00B75FBF">
        <w:t>. 1 Cir. 06)</w:t>
      </w:r>
    </w:p>
    <w:p w:rsidR="00031667" w:rsidRPr="00B75FBF" w:rsidRDefault="00031667" w:rsidP="00031667">
      <w:pPr>
        <w:pStyle w:val="Heading3"/>
      </w:pPr>
      <w:r w:rsidRPr="00B75FBF">
        <w:t>On Remand:</w:t>
      </w:r>
    </w:p>
    <w:p w:rsidR="00031667" w:rsidRPr="00B75FBF" w:rsidRDefault="00031667" w:rsidP="0058232F">
      <w:pPr>
        <w:pStyle w:val="Heading4"/>
      </w:pPr>
      <w:r w:rsidRPr="00B75FBF">
        <w:lastRenderedPageBreak/>
        <w:t>The "existing facts" of the present controversy, for our purposes, are simply these: The ALJ made an adjudication that the RCU form met La. R.S. 22:621's requirement of compliance with law, an adjudication which is not subject to judicial review at the request of the Commissioner and with which the Commissioner is now bound by law to comply. A litigant not asserting a substantial existing legal right is without standing to seek a declaratory judgment, and such lack of standing renders any judicial opinion sought an impermissible advisory opinion. Such is the present position of the Commissioner.</w:t>
      </w:r>
    </w:p>
    <w:p w:rsidR="00031667" w:rsidRPr="00B75FBF" w:rsidRDefault="00031667" w:rsidP="0058232F">
      <w:pPr>
        <w:pStyle w:val="Heading3"/>
      </w:pPr>
      <w:r w:rsidRPr="00B75FBF">
        <w:t>Changing this Ruling</w:t>
      </w:r>
    </w:p>
    <w:p w:rsidR="00031667" w:rsidRPr="00B75FBF" w:rsidRDefault="00031667" w:rsidP="0058232F">
      <w:pPr>
        <w:pStyle w:val="Heading4"/>
      </w:pPr>
      <w:r w:rsidRPr="00B75FBF">
        <w:t xml:space="preserve">Can the legislature change the </w:t>
      </w:r>
      <w:proofErr w:type="spellStart"/>
      <w:r w:rsidRPr="00B75FBF">
        <w:t>Wooley</w:t>
      </w:r>
      <w:proofErr w:type="spellEnd"/>
      <w:r w:rsidRPr="00B75FBF">
        <w:t xml:space="preserve"> decision by statute?</w:t>
      </w:r>
    </w:p>
    <w:p w:rsidR="00031667" w:rsidRPr="00B75FBF" w:rsidRDefault="00031667" w:rsidP="0058232F">
      <w:pPr>
        <w:pStyle w:val="Heading5"/>
      </w:pPr>
      <w:r w:rsidRPr="00B75FBF">
        <w:t>What about the law they passed saying we really mean it?</w:t>
      </w:r>
    </w:p>
    <w:p w:rsidR="00031667" w:rsidRPr="00B75FBF" w:rsidRDefault="00031667" w:rsidP="0058232F">
      <w:pPr>
        <w:pStyle w:val="Heading4"/>
      </w:pPr>
      <w:r w:rsidRPr="00B75FBF">
        <w:t>The worker compensation law was declared unconstitutional in Moore v. Roemer because the judges were making final decisions</w:t>
      </w:r>
    </w:p>
    <w:p w:rsidR="00031667" w:rsidRPr="00B75FBF" w:rsidRDefault="00031667" w:rsidP="0058232F">
      <w:pPr>
        <w:pStyle w:val="Heading5"/>
      </w:pPr>
      <w:r w:rsidRPr="00B75FBF">
        <w:t>How was that fixed?</w:t>
      </w:r>
    </w:p>
    <w:p w:rsidR="00031667" w:rsidRPr="00B75FBF" w:rsidRDefault="00031667" w:rsidP="0058232F">
      <w:pPr>
        <w:pStyle w:val="Heading4"/>
      </w:pPr>
      <w:r w:rsidRPr="00B75FBF">
        <w:t xml:space="preserve">The legislature tried this with </w:t>
      </w:r>
      <w:proofErr w:type="spellStart"/>
      <w:r w:rsidRPr="00B75FBF">
        <w:t>Wooley</w:t>
      </w:r>
      <w:proofErr w:type="spellEnd"/>
      <w:r w:rsidRPr="00B75FBF">
        <w:t>, but the voters rejected the amendment.</w:t>
      </w:r>
    </w:p>
    <w:p w:rsidR="00031667" w:rsidRPr="00B75FBF" w:rsidRDefault="001559E9" w:rsidP="0058232F">
      <w:pPr>
        <w:pStyle w:val="Heading3"/>
      </w:pPr>
      <w:r>
        <w:t>Where does the r</w:t>
      </w:r>
      <w:r w:rsidR="00031667" w:rsidRPr="00B75FBF">
        <w:t xml:space="preserve">emand </w:t>
      </w:r>
      <w:r>
        <w:t>l</w:t>
      </w:r>
      <w:r w:rsidR="00031667" w:rsidRPr="00B75FBF">
        <w:t xml:space="preserve">eave the </w:t>
      </w:r>
      <w:r>
        <w:t>i</w:t>
      </w:r>
      <w:r w:rsidR="00031667" w:rsidRPr="00B75FBF">
        <w:t xml:space="preserve">ssue of </w:t>
      </w:r>
      <w:r>
        <w:t>the enforceability of the ALJ’s ruling?</w:t>
      </w:r>
    </w:p>
    <w:p w:rsidR="00D95C30" w:rsidRDefault="00D95C30" w:rsidP="0079722B">
      <w:pPr>
        <w:pStyle w:val="Heading1"/>
      </w:pPr>
      <w:r>
        <w:t>Evaluation Questions</w:t>
      </w:r>
    </w:p>
    <w:p w:rsidR="007A4B07" w:rsidRPr="002E5DB5" w:rsidRDefault="007A4B07" w:rsidP="007A4B07">
      <w:pPr>
        <w:pStyle w:val="Heading2"/>
      </w:pPr>
      <w:r w:rsidRPr="002E5DB5">
        <w:t>State Separation of Powers</w:t>
      </w:r>
    </w:p>
    <w:p w:rsidR="007A4B07" w:rsidRPr="002E5DB5" w:rsidRDefault="007A4B07" w:rsidP="007A4B07">
      <w:pPr>
        <w:pStyle w:val="Heading3"/>
      </w:pPr>
      <w:r w:rsidRPr="002E5DB5">
        <w:t>How does separation of powers differ in the states as compared to the federal government?</w:t>
      </w:r>
    </w:p>
    <w:p w:rsidR="007A4B07" w:rsidRPr="002E5DB5" w:rsidRDefault="007A4B07" w:rsidP="007A4B07">
      <w:pPr>
        <w:pStyle w:val="Heading3"/>
      </w:pPr>
      <w:r w:rsidRPr="002E5DB5">
        <w:t xml:space="preserve">How does the </w:t>
      </w:r>
      <w:r>
        <w:t xml:space="preserve">position </w:t>
      </w:r>
      <w:r w:rsidRPr="002E5DB5">
        <w:t>of Attorney General of Louisiana differ from the Attorney General of the United States as relates to separation of powers?</w:t>
      </w:r>
    </w:p>
    <w:p w:rsidR="007A4B07" w:rsidRPr="002E5DB5" w:rsidRDefault="007A4B07" w:rsidP="007A4B07">
      <w:pPr>
        <w:pStyle w:val="Heading3"/>
      </w:pPr>
      <w:r w:rsidRPr="002E5DB5">
        <w:t>What is a central panel model for ALJs?</w:t>
      </w:r>
    </w:p>
    <w:p w:rsidR="007A4B07" w:rsidRPr="002E5DB5" w:rsidRDefault="007A4B07" w:rsidP="007A4B07">
      <w:pPr>
        <w:pStyle w:val="Heading3"/>
      </w:pPr>
      <w:r w:rsidRPr="002E5DB5">
        <w:t>What are pros and cons of a central panel model?</w:t>
      </w:r>
    </w:p>
    <w:p w:rsidR="007A4B07" w:rsidRDefault="007A4B07" w:rsidP="007A4B07">
      <w:pPr>
        <w:pStyle w:val="Heading3"/>
      </w:pPr>
      <w:r>
        <w:t xml:space="preserve">How does the DAL legislation change the relationship between the agency and the ALJ, i.e., how is the LA system now different from the Federal system? </w:t>
      </w:r>
    </w:p>
    <w:p w:rsidR="007A4B07" w:rsidRPr="00043E02" w:rsidRDefault="007A4B07" w:rsidP="007A4B07">
      <w:pPr>
        <w:pStyle w:val="Heading2"/>
        <w:rPr>
          <w:i/>
        </w:rPr>
      </w:pPr>
      <w:proofErr w:type="spellStart"/>
      <w:r w:rsidRPr="00043E02">
        <w:rPr>
          <w:i/>
        </w:rPr>
        <w:t>Wooley</w:t>
      </w:r>
      <w:proofErr w:type="spellEnd"/>
    </w:p>
    <w:p w:rsidR="007A4B07" w:rsidRDefault="007A4B07" w:rsidP="007A4B07">
      <w:pPr>
        <w:pStyle w:val="Heading3"/>
      </w:pPr>
      <w:r>
        <w:t xml:space="preserve">Before the DAL legislation, the ALJs were part of their constitute agencies. </w:t>
      </w:r>
    </w:p>
    <w:p w:rsidR="007A4B07" w:rsidRDefault="007A4B07" w:rsidP="007A4B07">
      <w:pPr>
        <w:pStyle w:val="Heading4"/>
      </w:pPr>
      <w:r>
        <w:t xml:space="preserve">Who do they report to after the DAL legislation? </w:t>
      </w:r>
    </w:p>
    <w:p w:rsidR="007A4B07" w:rsidRDefault="007A4B07" w:rsidP="007A4B07">
      <w:pPr>
        <w:pStyle w:val="Heading4"/>
      </w:pPr>
      <w:r>
        <w:t>Does this raise separation of powers issues?</w:t>
      </w:r>
    </w:p>
    <w:p w:rsidR="007A4B07" w:rsidRDefault="007A4B07" w:rsidP="007A4B07">
      <w:pPr>
        <w:pStyle w:val="Heading3"/>
      </w:pPr>
      <w:r>
        <w:lastRenderedPageBreak/>
        <w:t>Louisiana created the central panel ALJs to reduce bias – what is the theory for why they would be less biased than agency ALJ?</w:t>
      </w:r>
    </w:p>
    <w:p w:rsidR="007A4B07" w:rsidRDefault="007A4B07" w:rsidP="007A4B07">
      <w:pPr>
        <w:pStyle w:val="Heading3"/>
      </w:pPr>
      <w:r>
        <w:t>Louisiana is concerned about fairness to the regulated party – which party does this ignore?</w:t>
      </w:r>
    </w:p>
    <w:p w:rsidR="007A4B07" w:rsidRPr="008F3B97" w:rsidRDefault="007A4B07" w:rsidP="007A4B07">
      <w:pPr>
        <w:pStyle w:val="Heading3"/>
      </w:pPr>
      <w:r>
        <w:t>Why is it especially hard to assure consistent policy in adjudications in LA?</w:t>
      </w:r>
    </w:p>
    <w:p w:rsidR="007A4B07" w:rsidRDefault="007A4B07" w:rsidP="007A4B07">
      <w:pPr>
        <w:pStyle w:val="Heading3"/>
      </w:pPr>
      <w:r>
        <w:t>Why does allowing the regulated party, but not the agency, to appeal the central panel ALJ’s decision reduce regulation?</w:t>
      </w:r>
    </w:p>
    <w:p w:rsidR="007A4B07" w:rsidRDefault="007A4B07" w:rsidP="007A4B07">
      <w:pPr>
        <w:pStyle w:val="Heading3"/>
      </w:pPr>
      <w:r>
        <w:t xml:space="preserve">How </w:t>
      </w:r>
      <w:proofErr w:type="gramStart"/>
      <w:r>
        <w:t>are LA central panel</w:t>
      </w:r>
      <w:proofErr w:type="gramEnd"/>
      <w:r>
        <w:t xml:space="preserve"> ALJs more like Article III judges than are ALJs in the federal system?</w:t>
      </w:r>
    </w:p>
    <w:p w:rsidR="007A4B07" w:rsidRDefault="007A4B07" w:rsidP="007A4B07">
      <w:pPr>
        <w:pStyle w:val="Heading3"/>
      </w:pPr>
      <w:r>
        <w:t>How does having a central panel of ALJs, as in Louisiana, address separation of functions?</w:t>
      </w:r>
    </w:p>
    <w:p w:rsidR="007A4B07" w:rsidRPr="002E5DB5" w:rsidRDefault="007A4B07" w:rsidP="007A4B07">
      <w:pPr>
        <w:pStyle w:val="Heading3"/>
      </w:pPr>
      <w:r w:rsidRPr="002E5DB5">
        <w:t xml:space="preserve">What is the separation of powers issue in the </w:t>
      </w:r>
      <w:proofErr w:type="spellStart"/>
      <w:r w:rsidRPr="00043E02">
        <w:rPr>
          <w:i/>
        </w:rPr>
        <w:t>Wooley</w:t>
      </w:r>
      <w:proofErr w:type="spellEnd"/>
      <w:r w:rsidRPr="002E5DB5">
        <w:t xml:space="preserve"> case?</w:t>
      </w:r>
    </w:p>
    <w:p w:rsidR="007A4B07" w:rsidRPr="002E5DB5" w:rsidRDefault="007A4B07" w:rsidP="007A4B07">
      <w:pPr>
        <w:pStyle w:val="Heading3"/>
      </w:pPr>
      <w:r w:rsidRPr="002E5DB5">
        <w:t>What does the court say is the key attribute of an Article V judge?</w:t>
      </w:r>
    </w:p>
    <w:p w:rsidR="007A4B07" w:rsidRPr="002E5DB5" w:rsidRDefault="007A4B07" w:rsidP="00003F6C">
      <w:pPr>
        <w:pStyle w:val="Heading3"/>
      </w:pPr>
      <w:r w:rsidRPr="002E5DB5">
        <w:t>How did the LA SC explain why LA ALJs are not Article V judges and thus do not need to be elected?</w:t>
      </w:r>
    </w:p>
    <w:p w:rsidR="007A4B07" w:rsidRDefault="007A4B07" w:rsidP="00003F6C">
      <w:pPr>
        <w:pStyle w:val="Heading3"/>
      </w:pPr>
      <w:r w:rsidRPr="002E5DB5">
        <w:t>Why is the LA SC's definition of a judge and an ALJ circular?</w:t>
      </w:r>
    </w:p>
    <w:sectPr w:rsidR="007A4B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5FE6CFA"/>
    <w:lvl w:ilvl="0">
      <w:start w:val="1"/>
      <w:numFmt w:val="decimal"/>
      <w:lvlText w:val="%1."/>
      <w:lvlJc w:val="left"/>
      <w:pPr>
        <w:tabs>
          <w:tab w:val="num" w:pos="1080"/>
        </w:tabs>
        <w:ind w:left="1080" w:hanging="360"/>
      </w:pPr>
    </w:lvl>
  </w:abstractNum>
  <w:abstractNum w:abstractNumId="1">
    <w:nsid w:val="73C227BE"/>
    <w:multiLevelType w:val="multilevel"/>
    <w:tmpl w:val="FC4C9D94"/>
    <w:lvl w:ilvl="0">
      <w:start w:val="1"/>
      <w:numFmt w:val="none"/>
      <w:pStyle w:val="MMTopic1"/>
      <w:lvlText w:val=""/>
      <w:lvlJc w:val="left"/>
      <w:pPr>
        <w:tabs>
          <w:tab w:val="num" w:pos="360"/>
        </w:tabs>
        <w:ind w:left="0" w:firstLine="0"/>
      </w:pPr>
    </w:lvl>
    <w:lvl w:ilvl="1">
      <w:start w:val="1"/>
      <w:numFmt w:val="none"/>
      <w:pStyle w:val="MMTopic2"/>
      <w:lvlText w:val=""/>
      <w:lvlJc w:val="left"/>
      <w:pPr>
        <w:tabs>
          <w:tab w:val="num" w:pos="720"/>
        </w:tabs>
        <w:ind w:left="0" w:firstLine="0"/>
      </w:pPr>
    </w:lvl>
    <w:lvl w:ilvl="2">
      <w:start w:val="1"/>
      <w:numFmt w:val="none"/>
      <w:pStyle w:val="MMTopic3"/>
      <w:lvlText w:val=""/>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outline"/>
  <w:zoom w:percent="130"/>
  <w:proofState w:spelling="clean" w:grammar="clean"/>
  <w:attachedTemplate r:id="rId1"/>
  <w:linkStyl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C30"/>
    <w:rsid w:val="00003F6C"/>
    <w:rsid w:val="00014F8E"/>
    <w:rsid w:val="00031667"/>
    <w:rsid w:val="001559E9"/>
    <w:rsid w:val="001A7F53"/>
    <w:rsid w:val="001C19E4"/>
    <w:rsid w:val="00201548"/>
    <w:rsid w:val="00323344"/>
    <w:rsid w:val="003C6685"/>
    <w:rsid w:val="00463575"/>
    <w:rsid w:val="0058232F"/>
    <w:rsid w:val="0059457B"/>
    <w:rsid w:val="00622962"/>
    <w:rsid w:val="006963B2"/>
    <w:rsid w:val="00696455"/>
    <w:rsid w:val="00736694"/>
    <w:rsid w:val="0079722B"/>
    <w:rsid w:val="007A4B07"/>
    <w:rsid w:val="008A6C57"/>
    <w:rsid w:val="008D7B47"/>
    <w:rsid w:val="009C255A"/>
    <w:rsid w:val="009C77C4"/>
    <w:rsid w:val="009E45E9"/>
    <w:rsid w:val="00A11FC6"/>
    <w:rsid w:val="00BC4A4C"/>
    <w:rsid w:val="00BD4FC3"/>
    <w:rsid w:val="00C20B4D"/>
    <w:rsid w:val="00D85A95"/>
    <w:rsid w:val="00D95C30"/>
    <w:rsid w:val="00DC0207"/>
    <w:rsid w:val="00E72506"/>
    <w:rsid w:val="00F549B9"/>
    <w:rsid w:val="00F70EFC"/>
    <w:rsid w:val="00F94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35"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11FC6"/>
    <w:pPr>
      <w:widowControl w:val="0"/>
      <w:suppressAutoHyphens/>
      <w:autoSpaceDE w:val="0"/>
      <w:autoSpaceDN w:val="0"/>
      <w:adjustRightInd w:val="0"/>
      <w:spacing w:after="240" w:line="240" w:lineRule="auto"/>
    </w:pPr>
    <w:rPr>
      <w:rFonts w:ascii="Times New Roman" w:eastAsia="Times New Roman" w:hAnsi="Times New Roman" w:cs="Courier"/>
      <w:sz w:val="24"/>
      <w:szCs w:val="20"/>
    </w:rPr>
  </w:style>
  <w:style w:type="paragraph" w:styleId="Heading1">
    <w:name w:val="heading 1"/>
    <w:basedOn w:val="BodyText"/>
    <w:next w:val="Heading2"/>
    <w:link w:val="Heading1Char"/>
    <w:rsid w:val="00A11FC6"/>
    <w:pPr>
      <w:widowControl w:val="0"/>
      <w:spacing w:before="240"/>
      <w:outlineLvl w:val="0"/>
    </w:pPr>
    <w:rPr>
      <w:b/>
    </w:rPr>
  </w:style>
  <w:style w:type="paragraph" w:styleId="Heading2">
    <w:name w:val="heading 2"/>
    <w:basedOn w:val="Heading1"/>
    <w:next w:val="Heading3"/>
    <w:link w:val="Heading2Char"/>
    <w:qFormat/>
    <w:rsid w:val="00A11FC6"/>
    <w:pPr>
      <w:ind w:left="360"/>
      <w:outlineLvl w:val="1"/>
    </w:pPr>
  </w:style>
  <w:style w:type="paragraph" w:styleId="Heading3">
    <w:name w:val="heading 3"/>
    <w:basedOn w:val="Heading2"/>
    <w:next w:val="BodyText"/>
    <w:link w:val="Heading3Char"/>
    <w:qFormat/>
    <w:rsid w:val="00A11FC6"/>
    <w:pPr>
      <w:ind w:left="720"/>
      <w:outlineLvl w:val="2"/>
    </w:pPr>
    <w:rPr>
      <w:b w:val="0"/>
      <w:szCs w:val="24"/>
    </w:rPr>
  </w:style>
  <w:style w:type="paragraph" w:styleId="Heading4">
    <w:name w:val="heading 4"/>
    <w:basedOn w:val="Heading3"/>
    <w:next w:val="BodyText"/>
    <w:link w:val="Heading4Char"/>
    <w:qFormat/>
    <w:rsid w:val="00A11FC6"/>
    <w:pPr>
      <w:ind w:left="1080"/>
      <w:outlineLvl w:val="3"/>
    </w:pPr>
  </w:style>
  <w:style w:type="paragraph" w:styleId="Heading5">
    <w:name w:val="heading 5"/>
    <w:basedOn w:val="Heading4"/>
    <w:next w:val="BodyText"/>
    <w:link w:val="Heading5Char"/>
    <w:qFormat/>
    <w:rsid w:val="00A11FC6"/>
    <w:pPr>
      <w:ind w:left="1440"/>
      <w:outlineLvl w:val="4"/>
    </w:pPr>
  </w:style>
  <w:style w:type="paragraph" w:styleId="Heading6">
    <w:name w:val="heading 6"/>
    <w:basedOn w:val="Heading5"/>
    <w:next w:val="BodyText"/>
    <w:link w:val="Heading6Char"/>
    <w:qFormat/>
    <w:rsid w:val="00A11FC6"/>
    <w:pPr>
      <w:outlineLvl w:val="5"/>
    </w:pPr>
  </w:style>
  <w:style w:type="paragraph" w:styleId="Heading7">
    <w:name w:val="heading 7"/>
    <w:basedOn w:val="Heading6"/>
    <w:next w:val="BodyText"/>
    <w:link w:val="Heading7Char"/>
    <w:qFormat/>
    <w:rsid w:val="00A11FC6"/>
    <w:pPr>
      <w:outlineLvl w:val="6"/>
    </w:pPr>
  </w:style>
  <w:style w:type="paragraph" w:styleId="Heading8">
    <w:name w:val="heading 8"/>
    <w:basedOn w:val="Heading7"/>
    <w:next w:val="BodyText"/>
    <w:link w:val="Heading8Char"/>
    <w:qFormat/>
    <w:rsid w:val="00A11FC6"/>
    <w:pPr>
      <w:outlineLvl w:val="7"/>
    </w:pPr>
    <w:rPr>
      <w:i/>
    </w:rPr>
  </w:style>
  <w:style w:type="paragraph" w:styleId="Heading9">
    <w:name w:val="heading 9"/>
    <w:basedOn w:val="Heading8"/>
    <w:next w:val="BodyText"/>
    <w:link w:val="Heading9Char"/>
    <w:qFormat/>
    <w:rsid w:val="00A11FC6"/>
    <w:pPr>
      <w:outlineLvl w:val="8"/>
    </w:pPr>
    <w:rPr>
      <w:b/>
      <w:i w:val="0"/>
      <w:sz w:val="18"/>
    </w:rPr>
  </w:style>
  <w:style w:type="character" w:default="1" w:styleId="DefaultParagraphFont">
    <w:name w:val="Default Paragraph Font"/>
    <w:uiPriority w:val="1"/>
    <w:semiHidden/>
    <w:unhideWhenUsed/>
    <w:rsid w:val="00A11FC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11FC6"/>
  </w:style>
  <w:style w:type="character" w:customStyle="1" w:styleId="Heading6Char">
    <w:name w:val="Heading 6 Char"/>
    <w:basedOn w:val="DefaultParagraphFont"/>
    <w:link w:val="Heading6"/>
    <w:rsid w:val="00A11FC6"/>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A11FC6"/>
    <w:rPr>
      <w:rFonts w:ascii="Times New Roman" w:eastAsia="Times New Roman" w:hAnsi="Times New Roman" w:cs="Times New Roman"/>
      <w:sz w:val="24"/>
      <w:szCs w:val="24"/>
    </w:rPr>
  </w:style>
  <w:style w:type="paragraph" w:styleId="BodyText">
    <w:name w:val="Body Text"/>
    <w:basedOn w:val="basefont"/>
    <w:link w:val="BodyTextChar"/>
    <w:rsid w:val="00A11FC6"/>
    <w:pPr>
      <w:spacing w:after="240"/>
    </w:pPr>
    <w:rPr>
      <w:noProof w:val="0"/>
    </w:rPr>
  </w:style>
  <w:style w:type="character" w:customStyle="1" w:styleId="BodyTextChar">
    <w:name w:val="Body Text Char"/>
    <w:basedOn w:val="DefaultParagraphFont"/>
    <w:link w:val="BodyText"/>
    <w:rsid w:val="00D95C30"/>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A11FC6"/>
    <w:rPr>
      <w:rFonts w:ascii="Times New Roman" w:eastAsia="Times New Roman" w:hAnsi="Times New Roman" w:cs="Times New Roman"/>
      <w:b/>
      <w:sz w:val="24"/>
      <w:szCs w:val="20"/>
    </w:rPr>
  </w:style>
  <w:style w:type="character" w:customStyle="1" w:styleId="Heading1Char">
    <w:name w:val="Heading 1 Char"/>
    <w:link w:val="Heading1"/>
    <w:rsid w:val="00A11FC6"/>
    <w:rPr>
      <w:rFonts w:ascii="Times New Roman" w:eastAsia="Times New Roman" w:hAnsi="Times New Roman" w:cs="Times New Roman"/>
      <w:b/>
      <w:sz w:val="24"/>
      <w:szCs w:val="20"/>
    </w:rPr>
  </w:style>
  <w:style w:type="character" w:customStyle="1" w:styleId="Heading3Char">
    <w:name w:val="Heading 3 Char"/>
    <w:link w:val="Heading3"/>
    <w:rsid w:val="00A11FC6"/>
    <w:rPr>
      <w:rFonts w:ascii="Times New Roman" w:eastAsia="Times New Roman" w:hAnsi="Times New Roman" w:cs="Times New Roman"/>
      <w:sz w:val="24"/>
      <w:szCs w:val="24"/>
    </w:rPr>
  </w:style>
  <w:style w:type="character" w:customStyle="1" w:styleId="Heading4Char">
    <w:name w:val="Heading 4 Char"/>
    <w:link w:val="Heading4"/>
    <w:rsid w:val="00A11FC6"/>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A11FC6"/>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A11FC6"/>
    <w:rPr>
      <w:rFonts w:ascii="Times New Roman" w:eastAsia="Times New Roman" w:hAnsi="Times New Roman" w:cs="Times New Roman"/>
      <w:i/>
      <w:sz w:val="24"/>
      <w:szCs w:val="24"/>
    </w:rPr>
  </w:style>
  <w:style w:type="character" w:customStyle="1" w:styleId="Heading9Char">
    <w:name w:val="Heading 9 Char"/>
    <w:basedOn w:val="DefaultParagraphFont"/>
    <w:link w:val="Heading9"/>
    <w:rsid w:val="00A11FC6"/>
    <w:rPr>
      <w:rFonts w:ascii="Times New Roman" w:eastAsia="Times New Roman" w:hAnsi="Times New Roman" w:cs="Times New Roman"/>
      <w:b/>
      <w:sz w:val="18"/>
      <w:szCs w:val="24"/>
    </w:rPr>
  </w:style>
  <w:style w:type="character" w:styleId="EndnoteReference">
    <w:name w:val="endnote reference"/>
    <w:basedOn w:val="DefaultParagraphFont"/>
    <w:rsid w:val="00A11FC6"/>
    <w:rPr>
      <w:rFonts w:ascii="Times New Roman" w:hAnsi="Times New Roman"/>
      <w:vertAlign w:val="superscript"/>
    </w:rPr>
  </w:style>
  <w:style w:type="paragraph" w:styleId="EndnoteText">
    <w:name w:val="endnote text"/>
    <w:basedOn w:val="Normal"/>
    <w:link w:val="EndnoteTextChar"/>
    <w:rsid w:val="00A11FC6"/>
    <w:pPr>
      <w:overflowPunct w:val="0"/>
      <w:textAlignment w:val="baseline"/>
    </w:pPr>
    <w:rPr>
      <w:szCs w:val="24"/>
    </w:rPr>
  </w:style>
  <w:style w:type="character" w:customStyle="1" w:styleId="EndnoteTextChar">
    <w:name w:val="Endnote Text Char"/>
    <w:basedOn w:val="DefaultParagraphFont"/>
    <w:link w:val="EndnoteText"/>
    <w:rsid w:val="00D95C30"/>
    <w:rPr>
      <w:rFonts w:ascii="Times New Roman" w:eastAsia="Times New Roman" w:hAnsi="Times New Roman" w:cs="Courier"/>
      <w:sz w:val="24"/>
      <w:szCs w:val="24"/>
    </w:rPr>
  </w:style>
  <w:style w:type="paragraph" w:customStyle="1" w:styleId="Center">
    <w:name w:val="Center"/>
    <w:basedOn w:val="Normal"/>
    <w:rsid w:val="00A11FC6"/>
    <w:pPr>
      <w:jc w:val="center"/>
    </w:pPr>
  </w:style>
  <w:style w:type="character" w:styleId="FootnoteReference">
    <w:name w:val="footnote reference"/>
    <w:basedOn w:val="DefaultParagraphFont"/>
    <w:rsid w:val="00A11FC6"/>
    <w:rPr>
      <w:rFonts w:ascii="Times New Roman" w:hAnsi="Times New Roman"/>
      <w:dstrike w:val="0"/>
      <w:position w:val="0"/>
      <w:sz w:val="24"/>
      <w:szCs w:val="24"/>
      <w:vertAlign w:val="superscript"/>
    </w:rPr>
  </w:style>
  <w:style w:type="paragraph" w:styleId="FootnoteText">
    <w:name w:val="footnote text"/>
    <w:basedOn w:val="Normal"/>
    <w:link w:val="FootnoteTextChar"/>
    <w:rsid w:val="00A11FC6"/>
    <w:pPr>
      <w:spacing w:after="120"/>
    </w:pPr>
    <w:rPr>
      <w:sz w:val="20"/>
    </w:rPr>
  </w:style>
  <w:style w:type="character" w:customStyle="1" w:styleId="FootnoteTextChar">
    <w:name w:val="Footnote Text Char"/>
    <w:basedOn w:val="DefaultParagraphFont"/>
    <w:link w:val="FootnoteText"/>
    <w:rsid w:val="00D95C30"/>
    <w:rPr>
      <w:rFonts w:ascii="Times New Roman" w:eastAsia="Times New Roman" w:hAnsi="Times New Roman" w:cs="Courier"/>
      <w:sz w:val="20"/>
      <w:szCs w:val="20"/>
    </w:rPr>
  </w:style>
  <w:style w:type="paragraph" w:styleId="BlockText">
    <w:name w:val="Block Text"/>
    <w:basedOn w:val="Normal"/>
    <w:rsid w:val="00A11FC6"/>
    <w:pPr>
      <w:spacing w:after="120"/>
      <w:ind w:left="1440" w:right="1440"/>
    </w:pPr>
  </w:style>
  <w:style w:type="paragraph" w:customStyle="1" w:styleId="Bodytext-hidden">
    <w:name w:val="Body text - hidden"/>
    <w:basedOn w:val="BodyText"/>
    <w:rsid w:val="00A11FC6"/>
    <w:rPr>
      <w:vanish/>
    </w:rPr>
  </w:style>
  <w:style w:type="paragraph" w:customStyle="1" w:styleId="Bodytext-Quote">
    <w:name w:val="Body text - Quote"/>
    <w:basedOn w:val="BodyText"/>
    <w:rsid w:val="00A11FC6"/>
    <w:pPr>
      <w:ind w:left="720" w:right="720"/>
    </w:pPr>
  </w:style>
  <w:style w:type="paragraph" w:customStyle="1" w:styleId="basefont">
    <w:name w:val="base font"/>
    <w:next w:val="BodyText"/>
    <w:rsid w:val="00A11FC6"/>
    <w:pPr>
      <w:spacing w:after="0" w:line="240" w:lineRule="auto"/>
    </w:pPr>
    <w:rPr>
      <w:rFonts w:ascii="Times New Roman" w:eastAsia="Times New Roman" w:hAnsi="Times New Roman" w:cs="Times New Roman"/>
      <w:noProof/>
      <w:sz w:val="24"/>
      <w:szCs w:val="20"/>
    </w:rPr>
  </w:style>
  <w:style w:type="paragraph" w:customStyle="1" w:styleId="MMEmpty">
    <w:name w:val="MM Empty"/>
    <w:basedOn w:val="Normal"/>
    <w:rsid w:val="00A11FC6"/>
  </w:style>
  <w:style w:type="paragraph" w:customStyle="1" w:styleId="MMTitle">
    <w:name w:val="MM Title"/>
    <w:basedOn w:val="Title"/>
    <w:rsid w:val="00A11FC6"/>
  </w:style>
  <w:style w:type="paragraph" w:styleId="Title">
    <w:name w:val="Title"/>
    <w:basedOn w:val="Normal"/>
    <w:link w:val="TitleChar"/>
    <w:qFormat/>
    <w:rsid w:val="00A11FC6"/>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A11FC6"/>
    <w:rPr>
      <w:rFonts w:ascii="Arial" w:eastAsia="Times New Roman" w:hAnsi="Arial" w:cs="Arial"/>
      <w:b/>
      <w:bCs/>
      <w:kern w:val="28"/>
      <w:sz w:val="32"/>
      <w:szCs w:val="32"/>
    </w:rPr>
  </w:style>
  <w:style w:type="paragraph" w:customStyle="1" w:styleId="MMTopic1">
    <w:name w:val="MM Topic 1"/>
    <w:basedOn w:val="Heading1"/>
    <w:rsid w:val="00A11FC6"/>
    <w:pPr>
      <w:numPr>
        <w:numId w:val="2"/>
      </w:numPr>
      <w:tabs>
        <w:tab w:val="left" w:pos="0"/>
      </w:tabs>
    </w:pPr>
  </w:style>
  <w:style w:type="paragraph" w:customStyle="1" w:styleId="MMTopic2">
    <w:name w:val="MM Topic 2"/>
    <w:basedOn w:val="Heading2"/>
    <w:rsid w:val="00A11FC6"/>
    <w:pPr>
      <w:numPr>
        <w:ilvl w:val="1"/>
        <w:numId w:val="2"/>
      </w:numPr>
      <w:tabs>
        <w:tab w:val="left" w:pos="0"/>
      </w:tabs>
    </w:pPr>
  </w:style>
  <w:style w:type="paragraph" w:customStyle="1" w:styleId="MMTopic3">
    <w:name w:val="MM Topic 3"/>
    <w:basedOn w:val="Heading3"/>
    <w:rsid w:val="00A11FC6"/>
    <w:pPr>
      <w:numPr>
        <w:ilvl w:val="2"/>
        <w:numId w:val="2"/>
      </w:numPr>
      <w:tabs>
        <w:tab w:val="left" w:pos="0"/>
      </w:tabs>
    </w:pPr>
  </w:style>
  <w:style w:type="paragraph" w:styleId="BalloonText">
    <w:name w:val="Balloon Text"/>
    <w:basedOn w:val="Normal"/>
    <w:link w:val="BalloonTextChar"/>
    <w:rsid w:val="00A11FC6"/>
    <w:rPr>
      <w:rFonts w:ascii="Tahoma" w:hAnsi="Tahoma" w:cs="Tahoma"/>
      <w:sz w:val="16"/>
      <w:szCs w:val="16"/>
    </w:rPr>
  </w:style>
  <w:style w:type="character" w:customStyle="1" w:styleId="BalloonTextChar">
    <w:name w:val="Balloon Text Char"/>
    <w:basedOn w:val="DefaultParagraphFont"/>
    <w:link w:val="BalloonText"/>
    <w:rsid w:val="00D95C30"/>
    <w:rPr>
      <w:rFonts w:ascii="Tahoma" w:eastAsia="Times New Roman" w:hAnsi="Tahoma" w:cs="Tahoma"/>
      <w:sz w:val="16"/>
      <w:szCs w:val="16"/>
    </w:rPr>
  </w:style>
  <w:style w:type="character" w:styleId="Emphasis">
    <w:name w:val="Emphasis"/>
    <w:basedOn w:val="DefaultParagraphFont"/>
    <w:qFormat/>
    <w:rsid w:val="00A11FC6"/>
    <w:rPr>
      <w:i/>
      <w:iCs/>
    </w:rPr>
  </w:style>
  <w:style w:type="paragraph" w:customStyle="1" w:styleId="FootnoteForm">
    <w:name w:val="Footnote Form"/>
    <w:basedOn w:val="Normal"/>
    <w:rsid w:val="00A11FC6"/>
    <w:pPr>
      <w:tabs>
        <w:tab w:val="right" w:pos="432"/>
        <w:tab w:val="left" w:pos="547"/>
      </w:tabs>
      <w:overflowPunct w:val="0"/>
      <w:jc w:val="both"/>
      <w:textAlignment w:val="baseline"/>
    </w:pPr>
    <w:rPr>
      <w:sz w:val="16"/>
    </w:rPr>
  </w:style>
  <w:style w:type="character" w:styleId="Hyperlink">
    <w:name w:val="Hyperlink"/>
    <w:basedOn w:val="DefaultParagraphFont"/>
    <w:rsid w:val="00A11FC6"/>
    <w:rPr>
      <w:color w:val="0033FF"/>
      <w:u w:val="single"/>
    </w:rPr>
  </w:style>
  <w:style w:type="paragraph" w:styleId="Index1">
    <w:name w:val="index 1"/>
    <w:basedOn w:val="Normal"/>
    <w:next w:val="Normal"/>
    <w:autoRedefine/>
    <w:rsid w:val="00A11FC6"/>
    <w:pPr>
      <w:ind w:left="240" w:hanging="240"/>
    </w:pPr>
  </w:style>
  <w:style w:type="paragraph" w:styleId="Index2">
    <w:name w:val="index 2"/>
    <w:basedOn w:val="Normal"/>
    <w:next w:val="Normal"/>
    <w:autoRedefine/>
    <w:rsid w:val="00A11FC6"/>
    <w:pPr>
      <w:ind w:left="480" w:hanging="240"/>
    </w:pPr>
  </w:style>
  <w:style w:type="paragraph" w:styleId="Index3">
    <w:name w:val="index 3"/>
    <w:basedOn w:val="Normal"/>
    <w:next w:val="Normal"/>
    <w:autoRedefine/>
    <w:rsid w:val="00A11FC6"/>
    <w:pPr>
      <w:ind w:left="720" w:hanging="240"/>
    </w:pPr>
  </w:style>
  <w:style w:type="paragraph" w:styleId="Index4">
    <w:name w:val="index 4"/>
    <w:basedOn w:val="Normal"/>
    <w:next w:val="Normal"/>
    <w:autoRedefine/>
    <w:rsid w:val="00A11FC6"/>
    <w:pPr>
      <w:ind w:left="960" w:hanging="240"/>
    </w:pPr>
  </w:style>
  <w:style w:type="paragraph" w:styleId="Index5">
    <w:name w:val="index 5"/>
    <w:basedOn w:val="Normal"/>
    <w:next w:val="Normal"/>
    <w:autoRedefine/>
    <w:rsid w:val="00A11FC6"/>
    <w:pPr>
      <w:ind w:left="1200" w:hanging="240"/>
    </w:pPr>
  </w:style>
  <w:style w:type="paragraph" w:styleId="Index6">
    <w:name w:val="index 6"/>
    <w:basedOn w:val="Normal"/>
    <w:next w:val="Normal"/>
    <w:autoRedefine/>
    <w:rsid w:val="00A11FC6"/>
    <w:pPr>
      <w:ind w:left="1440" w:hanging="240"/>
    </w:pPr>
  </w:style>
  <w:style w:type="paragraph" w:styleId="Index7">
    <w:name w:val="index 7"/>
    <w:basedOn w:val="Normal"/>
    <w:next w:val="Normal"/>
    <w:autoRedefine/>
    <w:rsid w:val="00A11FC6"/>
    <w:pPr>
      <w:ind w:left="1680" w:hanging="240"/>
    </w:pPr>
  </w:style>
  <w:style w:type="paragraph" w:styleId="Index8">
    <w:name w:val="index 8"/>
    <w:basedOn w:val="Normal"/>
    <w:next w:val="Normal"/>
    <w:autoRedefine/>
    <w:rsid w:val="00A11FC6"/>
    <w:pPr>
      <w:ind w:left="1920" w:hanging="240"/>
    </w:pPr>
  </w:style>
  <w:style w:type="paragraph" w:styleId="Index9">
    <w:name w:val="index 9"/>
    <w:basedOn w:val="Normal"/>
    <w:next w:val="Normal"/>
    <w:autoRedefine/>
    <w:rsid w:val="00A11FC6"/>
    <w:pPr>
      <w:ind w:left="2160" w:hanging="240"/>
    </w:pPr>
  </w:style>
  <w:style w:type="paragraph" w:styleId="IndexHeading">
    <w:name w:val="index heading"/>
    <w:basedOn w:val="Normal"/>
    <w:next w:val="Index1"/>
    <w:rsid w:val="00A11FC6"/>
    <w:rPr>
      <w:rFonts w:ascii="Arial" w:hAnsi="Arial" w:cs="Arial"/>
      <w:b/>
      <w:bCs/>
    </w:rPr>
  </w:style>
  <w:style w:type="paragraph" w:styleId="NormalWeb">
    <w:name w:val="Normal (Web)"/>
    <w:basedOn w:val="Normal"/>
    <w:rsid w:val="00A11FC6"/>
    <w:pPr>
      <w:spacing w:before="100" w:beforeAutospacing="1" w:after="100" w:afterAutospacing="1"/>
    </w:pPr>
    <w:rPr>
      <w:szCs w:val="24"/>
    </w:rPr>
  </w:style>
  <w:style w:type="paragraph" w:styleId="PlainText">
    <w:name w:val="Plain Text"/>
    <w:basedOn w:val="Normal"/>
    <w:link w:val="PlainTextChar"/>
    <w:rsid w:val="00A11FC6"/>
    <w:rPr>
      <w:rFonts w:ascii="Courier New" w:hAnsi="Courier New" w:cs="Courier New"/>
      <w:sz w:val="20"/>
    </w:rPr>
  </w:style>
  <w:style w:type="character" w:customStyle="1" w:styleId="PlainTextChar">
    <w:name w:val="Plain Text Char"/>
    <w:basedOn w:val="DefaultParagraphFont"/>
    <w:link w:val="PlainText"/>
    <w:rsid w:val="00D95C30"/>
    <w:rPr>
      <w:rFonts w:ascii="Courier New" w:eastAsia="Times New Roman" w:hAnsi="Courier New" w:cs="Courier New"/>
      <w:sz w:val="20"/>
      <w:szCs w:val="20"/>
    </w:rPr>
  </w:style>
  <w:style w:type="paragraph" w:customStyle="1" w:styleId="NoSpacing1">
    <w:name w:val="No Spacing1"/>
    <w:uiPriority w:val="1"/>
    <w:qFormat/>
    <w:rsid w:val="00A11FC6"/>
    <w:pPr>
      <w:spacing w:after="0" w:line="240" w:lineRule="auto"/>
    </w:pPr>
    <w:rPr>
      <w:rFonts w:ascii="Cambria" w:eastAsia="Cambria" w:hAnsi="Cambria" w:cs="Times New Roman"/>
    </w:rPr>
  </w:style>
  <w:style w:type="paragraph" w:customStyle="1" w:styleId="chapter">
    <w:name w:val="chapter"/>
    <w:basedOn w:val="Normal"/>
    <w:qFormat/>
    <w:rsid w:val="00A11FC6"/>
    <w:pPr>
      <w:jc w:val="center"/>
    </w:pPr>
    <w:rPr>
      <w:sz w:val="28"/>
    </w:rPr>
  </w:style>
  <w:style w:type="paragraph" w:styleId="ListParagraph">
    <w:name w:val="List Paragraph"/>
    <w:basedOn w:val="Normal"/>
    <w:uiPriority w:val="34"/>
    <w:qFormat/>
    <w:rsid w:val="00A11FC6"/>
    <w:pPr>
      <w:ind w:left="720"/>
      <w:contextualSpacing/>
    </w:pPr>
  </w:style>
  <w:style w:type="paragraph" w:customStyle="1" w:styleId="StyleHeading114ptItalic">
    <w:name w:val="Style Heading 1 + 14 pt Italic"/>
    <w:basedOn w:val="Heading1"/>
    <w:rsid w:val="00A11FC6"/>
    <w:rPr>
      <w:b w:val="0"/>
      <w:bCs/>
      <w:i/>
      <w:iCs/>
      <w:sz w:val="28"/>
    </w:rPr>
  </w:style>
  <w:style w:type="paragraph" w:customStyle="1" w:styleId="StyleHeading3Georgia">
    <w:name w:val="Style Heading 3 + Georgia"/>
    <w:basedOn w:val="Heading3"/>
    <w:rsid w:val="00A11FC6"/>
    <w:rPr>
      <w:rFonts w:ascii="Georgia" w:hAnsi="Georgia"/>
      <w:b/>
      <w:bCs/>
    </w:rPr>
  </w:style>
  <w:style w:type="paragraph" w:customStyle="1" w:styleId="Hidden">
    <w:name w:val="Hidden"/>
    <w:basedOn w:val="basefont"/>
    <w:rsid w:val="00A11FC6"/>
    <w:pPr>
      <w:spacing w:after="100" w:afterAutospacing="1"/>
    </w:pPr>
    <w:rPr>
      <w:i/>
      <w:vanis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35"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11FC6"/>
    <w:pPr>
      <w:widowControl w:val="0"/>
      <w:suppressAutoHyphens/>
      <w:autoSpaceDE w:val="0"/>
      <w:autoSpaceDN w:val="0"/>
      <w:adjustRightInd w:val="0"/>
      <w:spacing w:after="240" w:line="240" w:lineRule="auto"/>
    </w:pPr>
    <w:rPr>
      <w:rFonts w:ascii="Times New Roman" w:eastAsia="Times New Roman" w:hAnsi="Times New Roman" w:cs="Courier"/>
      <w:sz w:val="24"/>
      <w:szCs w:val="20"/>
    </w:rPr>
  </w:style>
  <w:style w:type="paragraph" w:styleId="Heading1">
    <w:name w:val="heading 1"/>
    <w:basedOn w:val="BodyText"/>
    <w:next w:val="Heading2"/>
    <w:link w:val="Heading1Char"/>
    <w:rsid w:val="00A11FC6"/>
    <w:pPr>
      <w:widowControl w:val="0"/>
      <w:spacing w:before="240"/>
      <w:outlineLvl w:val="0"/>
    </w:pPr>
    <w:rPr>
      <w:b/>
    </w:rPr>
  </w:style>
  <w:style w:type="paragraph" w:styleId="Heading2">
    <w:name w:val="heading 2"/>
    <w:basedOn w:val="Heading1"/>
    <w:next w:val="Heading3"/>
    <w:link w:val="Heading2Char"/>
    <w:qFormat/>
    <w:rsid w:val="00A11FC6"/>
    <w:pPr>
      <w:ind w:left="360"/>
      <w:outlineLvl w:val="1"/>
    </w:pPr>
  </w:style>
  <w:style w:type="paragraph" w:styleId="Heading3">
    <w:name w:val="heading 3"/>
    <w:basedOn w:val="Heading2"/>
    <w:next w:val="BodyText"/>
    <w:link w:val="Heading3Char"/>
    <w:qFormat/>
    <w:rsid w:val="00A11FC6"/>
    <w:pPr>
      <w:ind w:left="720"/>
      <w:outlineLvl w:val="2"/>
    </w:pPr>
    <w:rPr>
      <w:b w:val="0"/>
      <w:szCs w:val="24"/>
    </w:rPr>
  </w:style>
  <w:style w:type="paragraph" w:styleId="Heading4">
    <w:name w:val="heading 4"/>
    <w:basedOn w:val="Heading3"/>
    <w:next w:val="BodyText"/>
    <w:link w:val="Heading4Char"/>
    <w:qFormat/>
    <w:rsid w:val="00A11FC6"/>
    <w:pPr>
      <w:ind w:left="1080"/>
      <w:outlineLvl w:val="3"/>
    </w:pPr>
  </w:style>
  <w:style w:type="paragraph" w:styleId="Heading5">
    <w:name w:val="heading 5"/>
    <w:basedOn w:val="Heading4"/>
    <w:next w:val="BodyText"/>
    <w:link w:val="Heading5Char"/>
    <w:qFormat/>
    <w:rsid w:val="00A11FC6"/>
    <w:pPr>
      <w:ind w:left="1440"/>
      <w:outlineLvl w:val="4"/>
    </w:pPr>
  </w:style>
  <w:style w:type="paragraph" w:styleId="Heading6">
    <w:name w:val="heading 6"/>
    <w:basedOn w:val="Heading5"/>
    <w:next w:val="BodyText"/>
    <w:link w:val="Heading6Char"/>
    <w:qFormat/>
    <w:rsid w:val="00A11FC6"/>
    <w:pPr>
      <w:outlineLvl w:val="5"/>
    </w:pPr>
  </w:style>
  <w:style w:type="paragraph" w:styleId="Heading7">
    <w:name w:val="heading 7"/>
    <w:basedOn w:val="Heading6"/>
    <w:next w:val="BodyText"/>
    <w:link w:val="Heading7Char"/>
    <w:qFormat/>
    <w:rsid w:val="00A11FC6"/>
    <w:pPr>
      <w:outlineLvl w:val="6"/>
    </w:pPr>
  </w:style>
  <w:style w:type="paragraph" w:styleId="Heading8">
    <w:name w:val="heading 8"/>
    <w:basedOn w:val="Heading7"/>
    <w:next w:val="BodyText"/>
    <w:link w:val="Heading8Char"/>
    <w:qFormat/>
    <w:rsid w:val="00A11FC6"/>
    <w:pPr>
      <w:outlineLvl w:val="7"/>
    </w:pPr>
    <w:rPr>
      <w:i/>
    </w:rPr>
  </w:style>
  <w:style w:type="paragraph" w:styleId="Heading9">
    <w:name w:val="heading 9"/>
    <w:basedOn w:val="Heading8"/>
    <w:next w:val="BodyText"/>
    <w:link w:val="Heading9Char"/>
    <w:qFormat/>
    <w:rsid w:val="00A11FC6"/>
    <w:pPr>
      <w:outlineLvl w:val="8"/>
    </w:pPr>
    <w:rPr>
      <w:b/>
      <w:i w:val="0"/>
      <w:sz w:val="18"/>
    </w:rPr>
  </w:style>
  <w:style w:type="character" w:default="1" w:styleId="DefaultParagraphFont">
    <w:name w:val="Default Paragraph Font"/>
    <w:uiPriority w:val="1"/>
    <w:semiHidden/>
    <w:unhideWhenUsed/>
    <w:rsid w:val="00A11FC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11FC6"/>
  </w:style>
  <w:style w:type="character" w:customStyle="1" w:styleId="Heading6Char">
    <w:name w:val="Heading 6 Char"/>
    <w:basedOn w:val="DefaultParagraphFont"/>
    <w:link w:val="Heading6"/>
    <w:rsid w:val="00A11FC6"/>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A11FC6"/>
    <w:rPr>
      <w:rFonts w:ascii="Times New Roman" w:eastAsia="Times New Roman" w:hAnsi="Times New Roman" w:cs="Times New Roman"/>
      <w:sz w:val="24"/>
      <w:szCs w:val="24"/>
    </w:rPr>
  </w:style>
  <w:style w:type="paragraph" w:styleId="BodyText">
    <w:name w:val="Body Text"/>
    <w:basedOn w:val="basefont"/>
    <w:link w:val="BodyTextChar"/>
    <w:rsid w:val="00A11FC6"/>
    <w:pPr>
      <w:spacing w:after="240"/>
    </w:pPr>
    <w:rPr>
      <w:noProof w:val="0"/>
    </w:rPr>
  </w:style>
  <w:style w:type="character" w:customStyle="1" w:styleId="BodyTextChar">
    <w:name w:val="Body Text Char"/>
    <w:basedOn w:val="DefaultParagraphFont"/>
    <w:link w:val="BodyText"/>
    <w:rsid w:val="00D95C30"/>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A11FC6"/>
    <w:rPr>
      <w:rFonts w:ascii="Times New Roman" w:eastAsia="Times New Roman" w:hAnsi="Times New Roman" w:cs="Times New Roman"/>
      <w:b/>
      <w:sz w:val="24"/>
      <w:szCs w:val="20"/>
    </w:rPr>
  </w:style>
  <w:style w:type="character" w:customStyle="1" w:styleId="Heading1Char">
    <w:name w:val="Heading 1 Char"/>
    <w:link w:val="Heading1"/>
    <w:rsid w:val="00A11FC6"/>
    <w:rPr>
      <w:rFonts w:ascii="Times New Roman" w:eastAsia="Times New Roman" w:hAnsi="Times New Roman" w:cs="Times New Roman"/>
      <w:b/>
      <w:sz w:val="24"/>
      <w:szCs w:val="20"/>
    </w:rPr>
  </w:style>
  <w:style w:type="character" w:customStyle="1" w:styleId="Heading3Char">
    <w:name w:val="Heading 3 Char"/>
    <w:link w:val="Heading3"/>
    <w:rsid w:val="00A11FC6"/>
    <w:rPr>
      <w:rFonts w:ascii="Times New Roman" w:eastAsia="Times New Roman" w:hAnsi="Times New Roman" w:cs="Times New Roman"/>
      <w:sz w:val="24"/>
      <w:szCs w:val="24"/>
    </w:rPr>
  </w:style>
  <w:style w:type="character" w:customStyle="1" w:styleId="Heading4Char">
    <w:name w:val="Heading 4 Char"/>
    <w:link w:val="Heading4"/>
    <w:rsid w:val="00A11FC6"/>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A11FC6"/>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A11FC6"/>
    <w:rPr>
      <w:rFonts w:ascii="Times New Roman" w:eastAsia="Times New Roman" w:hAnsi="Times New Roman" w:cs="Times New Roman"/>
      <w:i/>
      <w:sz w:val="24"/>
      <w:szCs w:val="24"/>
    </w:rPr>
  </w:style>
  <w:style w:type="character" w:customStyle="1" w:styleId="Heading9Char">
    <w:name w:val="Heading 9 Char"/>
    <w:basedOn w:val="DefaultParagraphFont"/>
    <w:link w:val="Heading9"/>
    <w:rsid w:val="00A11FC6"/>
    <w:rPr>
      <w:rFonts w:ascii="Times New Roman" w:eastAsia="Times New Roman" w:hAnsi="Times New Roman" w:cs="Times New Roman"/>
      <w:b/>
      <w:sz w:val="18"/>
      <w:szCs w:val="24"/>
    </w:rPr>
  </w:style>
  <w:style w:type="character" w:styleId="EndnoteReference">
    <w:name w:val="endnote reference"/>
    <w:basedOn w:val="DefaultParagraphFont"/>
    <w:rsid w:val="00A11FC6"/>
    <w:rPr>
      <w:rFonts w:ascii="Times New Roman" w:hAnsi="Times New Roman"/>
      <w:vertAlign w:val="superscript"/>
    </w:rPr>
  </w:style>
  <w:style w:type="paragraph" w:styleId="EndnoteText">
    <w:name w:val="endnote text"/>
    <w:basedOn w:val="Normal"/>
    <w:link w:val="EndnoteTextChar"/>
    <w:rsid w:val="00A11FC6"/>
    <w:pPr>
      <w:overflowPunct w:val="0"/>
      <w:textAlignment w:val="baseline"/>
    </w:pPr>
    <w:rPr>
      <w:szCs w:val="24"/>
    </w:rPr>
  </w:style>
  <w:style w:type="character" w:customStyle="1" w:styleId="EndnoteTextChar">
    <w:name w:val="Endnote Text Char"/>
    <w:basedOn w:val="DefaultParagraphFont"/>
    <w:link w:val="EndnoteText"/>
    <w:rsid w:val="00D95C30"/>
    <w:rPr>
      <w:rFonts w:ascii="Times New Roman" w:eastAsia="Times New Roman" w:hAnsi="Times New Roman" w:cs="Courier"/>
      <w:sz w:val="24"/>
      <w:szCs w:val="24"/>
    </w:rPr>
  </w:style>
  <w:style w:type="paragraph" w:customStyle="1" w:styleId="Center">
    <w:name w:val="Center"/>
    <w:basedOn w:val="Normal"/>
    <w:rsid w:val="00A11FC6"/>
    <w:pPr>
      <w:jc w:val="center"/>
    </w:pPr>
  </w:style>
  <w:style w:type="character" w:styleId="FootnoteReference">
    <w:name w:val="footnote reference"/>
    <w:basedOn w:val="DefaultParagraphFont"/>
    <w:rsid w:val="00A11FC6"/>
    <w:rPr>
      <w:rFonts w:ascii="Times New Roman" w:hAnsi="Times New Roman"/>
      <w:dstrike w:val="0"/>
      <w:position w:val="0"/>
      <w:sz w:val="24"/>
      <w:szCs w:val="24"/>
      <w:vertAlign w:val="superscript"/>
    </w:rPr>
  </w:style>
  <w:style w:type="paragraph" w:styleId="FootnoteText">
    <w:name w:val="footnote text"/>
    <w:basedOn w:val="Normal"/>
    <w:link w:val="FootnoteTextChar"/>
    <w:rsid w:val="00A11FC6"/>
    <w:pPr>
      <w:spacing w:after="120"/>
    </w:pPr>
    <w:rPr>
      <w:sz w:val="20"/>
    </w:rPr>
  </w:style>
  <w:style w:type="character" w:customStyle="1" w:styleId="FootnoteTextChar">
    <w:name w:val="Footnote Text Char"/>
    <w:basedOn w:val="DefaultParagraphFont"/>
    <w:link w:val="FootnoteText"/>
    <w:rsid w:val="00D95C30"/>
    <w:rPr>
      <w:rFonts w:ascii="Times New Roman" w:eastAsia="Times New Roman" w:hAnsi="Times New Roman" w:cs="Courier"/>
      <w:sz w:val="20"/>
      <w:szCs w:val="20"/>
    </w:rPr>
  </w:style>
  <w:style w:type="paragraph" w:styleId="BlockText">
    <w:name w:val="Block Text"/>
    <w:basedOn w:val="Normal"/>
    <w:rsid w:val="00A11FC6"/>
    <w:pPr>
      <w:spacing w:after="120"/>
      <w:ind w:left="1440" w:right="1440"/>
    </w:pPr>
  </w:style>
  <w:style w:type="paragraph" w:customStyle="1" w:styleId="Bodytext-hidden">
    <w:name w:val="Body text - hidden"/>
    <w:basedOn w:val="BodyText"/>
    <w:rsid w:val="00A11FC6"/>
    <w:rPr>
      <w:vanish/>
    </w:rPr>
  </w:style>
  <w:style w:type="paragraph" w:customStyle="1" w:styleId="Bodytext-Quote">
    <w:name w:val="Body text - Quote"/>
    <w:basedOn w:val="BodyText"/>
    <w:rsid w:val="00A11FC6"/>
    <w:pPr>
      <w:ind w:left="720" w:right="720"/>
    </w:pPr>
  </w:style>
  <w:style w:type="paragraph" w:customStyle="1" w:styleId="basefont">
    <w:name w:val="base font"/>
    <w:next w:val="BodyText"/>
    <w:rsid w:val="00A11FC6"/>
    <w:pPr>
      <w:spacing w:after="0" w:line="240" w:lineRule="auto"/>
    </w:pPr>
    <w:rPr>
      <w:rFonts w:ascii="Times New Roman" w:eastAsia="Times New Roman" w:hAnsi="Times New Roman" w:cs="Times New Roman"/>
      <w:noProof/>
      <w:sz w:val="24"/>
      <w:szCs w:val="20"/>
    </w:rPr>
  </w:style>
  <w:style w:type="paragraph" w:customStyle="1" w:styleId="MMEmpty">
    <w:name w:val="MM Empty"/>
    <w:basedOn w:val="Normal"/>
    <w:rsid w:val="00A11FC6"/>
  </w:style>
  <w:style w:type="paragraph" w:customStyle="1" w:styleId="MMTitle">
    <w:name w:val="MM Title"/>
    <w:basedOn w:val="Title"/>
    <w:rsid w:val="00A11FC6"/>
  </w:style>
  <w:style w:type="paragraph" w:styleId="Title">
    <w:name w:val="Title"/>
    <w:basedOn w:val="Normal"/>
    <w:link w:val="TitleChar"/>
    <w:qFormat/>
    <w:rsid w:val="00A11FC6"/>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A11FC6"/>
    <w:rPr>
      <w:rFonts w:ascii="Arial" w:eastAsia="Times New Roman" w:hAnsi="Arial" w:cs="Arial"/>
      <w:b/>
      <w:bCs/>
      <w:kern w:val="28"/>
      <w:sz w:val="32"/>
      <w:szCs w:val="32"/>
    </w:rPr>
  </w:style>
  <w:style w:type="paragraph" w:customStyle="1" w:styleId="MMTopic1">
    <w:name w:val="MM Topic 1"/>
    <w:basedOn w:val="Heading1"/>
    <w:rsid w:val="00A11FC6"/>
    <w:pPr>
      <w:numPr>
        <w:numId w:val="2"/>
      </w:numPr>
      <w:tabs>
        <w:tab w:val="left" w:pos="0"/>
      </w:tabs>
    </w:pPr>
  </w:style>
  <w:style w:type="paragraph" w:customStyle="1" w:styleId="MMTopic2">
    <w:name w:val="MM Topic 2"/>
    <w:basedOn w:val="Heading2"/>
    <w:rsid w:val="00A11FC6"/>
    <w:pPr>
      <w:numPr>
        <w:ilvl w:val="1"/>
        <w:numId w:val="2"/>
      </w:numPr>
      <w:tabs>
        <w:tab w:val="left" w:pos="0"/>
      </w:tabs>
    </w:pPr>
  </w:style>
  <w:style w:type="paragraph" w:customStyle="1" w:styleId="MMTopic3">
    <w:name w:val="MM Topic 3"/>
    <w:basedOn w:val="Heading3"/>
    <w:rsid w:val="00A11FC6"/>
    <w:pPr>
      <w:numPr>
        <w:ilvl w:val="2"/>
        <w:numId w:val="2"/>
      </w:numPr>
      <w:tabs>
        <w:tab w:val="left" w:pos="0"/>
      </w:tabs>
    </w:pPr>
  </w:style>
  <w:style w:type="paragraph" w:styleId="BalloonText">
    <w:name w:val="Balloon Text"/>
    <w:basedOn w:val="Normal"/>
    <w:link w:val="BalloonTextChar"/>
    <w:rsid w:val="00A11FC6"/>
    <w:rPr>
      <w:rFonts w:ascii="Tahoma" w:hAnsi="Tahoma" w:cs="Tahoma"/>
      <w:sz w:val="16"/>
      <w:szCs w:val="16"/>
    </w:rPr>
  </w:style>
  <w:style w:type="character" w:customStyle="1" w:styleId="BalloonTextChar">
    <w:name w:val="Balloon Text Char"/>
    <w:basedOn w:val="DefaultParagraphFont"/>
    <w:link w:val="BalloonText"/>
    <w:rsid w:val="00D95C30"/>
    <w:rPr>
      <w:rFonts w:ascii="Tahoma" w:eastAsia="Times New Roman" w:hAnsi="Tahoma" w:cs="Tahoma"/>
      <w:sz w:val="16"/>
      <w:szCs w:val="16"/>
    </w:rPr>
  </w:style>
  <w:style w:type="character" w:styleId="Emphasis">
    <w:name w:val="Emphasis"/>
    <w:basedOn w:val="DefaultParagraphFont"/>
    <w:qFormat/>
    <w:rsid w:val="00A11FC6"/>
    <w:rPr>
      <w:i/>
      <w:iCs/>
    </w:rPr>
  </w:style>
  <w:style w:type="paragraph" w:customStyle="1" w:styleId="FootnoteForm">
    <w:name w:val="Footnote Form"/>
    <w:basedOn w:val="Normal"/>
    <w:rsid w:val="00A11FC6"/>
    <w:pPr>
      <w:tabs>
        <w:tab w:val="right" w:pos="432"/>
        <w:tab w:val="left" w:pos="547"/>
      </w:tabs>
      <w:overflowPunct w:val="0"/>
      <w:jc w:val="both"/>
      <w:textAlignment w:val="baseline"/>
    </w:pPr>
    <w:rPr>
      <w:sz w:val="16"/>
    </w:rPr>
  </w:style>
  <w:style w:type="character" w:styleId="Hyperlink">
    <w:name w:val="Hyperlink"/>
    <w:basedOn w:val="DefaultParagraphFont"/>
    <w:rsid w:val="00A11FC6"/>
    <w:rPr>
      <w:color w:val="0033FF"/>
      <w:u w:val="single"/>
    </w:rPr>
  </w:style>
  <w:style w:type="paragraph" w:styleId="Index1">
    <w:name w:val="index 1"/>
    <w:basedOn w:val="Normal"/>
    <w:next w:val="Normal"/>
    <w:autoRedefine/>
    <w:rsid w:val="00A11FC6"/>
    <w:pPr>
      <w:ind w:left="240" w:hanging="240"/>
    </w:pPr>
  </w:style>
  <w:style w:type="paragraph" w:styleId="Index2">
    <w:name w:val="index 2"/>
    <w:basedOn w:val="Normal"/>
    <w:next w:val="Normal"/>
    <w:autoRedefine/>
    <w:rsid w:val="00A11FC6"/>
    <w:pPr>
      <w:ind w:left="480" w:hanging="240"/>
    </w:pPr>
  </w:style>
  <w:style w:type="paragraph" w:styleId="Index3">
    <w:name w:val="index 3"/>
    <w:basedOn w:val="Normal"/>
    <w:next w:val="Normal"/>
    <w:autoRedefine/>
    <w:rsid w:val="00A11FC6"/>
    <w:pPr>
      <w:ind w:left="720" w:hanging="240"/>
    </w:pPr>
  </w:style>
  <w:style w:type="paragraph" w:styleId="Index4">
    <w:name w:val="index 4"/>
    <w:basedOn w:val="Normal"/>
    <w:next w:val="Normal"/>
    <w:autoRedefine/>
    <w:rsid w:val="00A11FC6"/>
    <w:pPr>
      <w:ind w:left="960" w:hanging="240"/>
    </w:pPr>
  </w:style>
  <w:style w:type="paragraph" w:styleId="Index5">
    <w:name w:val="index 5"/>
    <w:basedOn w:val="Normal"/>
    <w:next w:val="Normal"/>
    <w:autoRedefine/>
    <w:rsid w:val="00A11FC6"/>
    <w:pPr>
      <w:ind w:left="1200" w:hanging="240"/>
    </w:pPr>
  </w:style>
  <w:style w:type="paragraph" w:styleId="Index6">
    <w:name w:val="index 6"/>
    <w:basedOn w:val="Normal"/>
    <w:next w:val="Normal"/>
    <w:autoRedefine/>
    <w:rsid w:val="00A11FC6"/>
    <w:pPr>
      <w:ind w:left="1440" w:hanging="240"/>
    </w:pPr>
  </w:style>
  <w:style w:type="paragraph" w:styleId="Index7">
    <w:name w:val="index 7"/>
    <w:basedOn w:val="Normal"/>
    <w:next w:val="Normal"/>
    <w:autoRedefine/>
    <w:rsid w:val="00A11FC6"/>
    <w:pPr>
      <w:ind w:left="1680" w:hanging="240"/>
    </w:pPr>
  </w:style>
  <w:style w:type="paragraph" w:styleId="Index8">
    <w:name w:val="index 8"/>
    <w:basedOn w:val="Normal"/>
    <w:next w:val="Normal"/>
    <w:autoRedefine/>
    <w:rsid w:val="00A11FC6"/>
    <w:pPr>
      <w:ind w:left="1920" w:hanging="240"/>
    </w:pPr>
  </w:style>
  <w:style w:type="paragraph" w:styleId="Index9">
    <w:name w:val="index 9"/>
    <w:basedOn w:val="Normal"/>
    <w:next w:val="Normal"/>
    <w:autoRedefine/>
    <w:rsid w:val="00A11FC6"/>
    <w:pPr>
      <w:ind w:left="2160" w:hanging="240"/>
    </w:pPr>
  </w:style>
  <w:style w:type="paragraph" w:styleId="IndexHeading">
    <w:name w:val="index heading"/>
    <w:basedOn w:val="Normal"/>
    <w:next w:val="Index1"/>
    <w:rsid w:val="00A11FC6"/>
    <w:rPr>
      <w:rFonts w:ascii="Arial" w:hAnsi="Arial" w:cs="Arial"/>
      <w:b/>
      <w:bCs/>
    </w:rPr>
  </w:style>
  <w:style w:type="paragraph" w:styleId="NormalWeb">
    <w:name w:val="Normal (Web)"/>
    <w:basedOn w:val="Normal"/>
    <w:rsid w:val="00A11FC6"/>
    <w:pPr>
      <w:spacing w:before="100" w:beforeAutospacing="1" w:after="100" w:afterAutospacing="1"/>
    </w:pPr>
    <w:rPr>
      <w:szCs w:val="24"/>
    </w:rPr>
  </w:style>
  <w:style w:type="paragraph" w:styleId="PlainText">
    <w:name w:val="Plain Text"/>
    <w:basedOn w:val="Normal"/>
    <w:link w:val="PlainTextChar"/>
    <w:rsid w:val="00A11FC6"/>
    <w:rPr>
      <w:rFonts w:ascii="Courier New" w:hAnsi="Courier New" w:cs="Courier New"/>
      <w:sz w:val="20"/>
    </w:rPr>
  </w:style>
  <w:style w:type="character" w:customStyle="1" w:styleId="PlainTextChar">
    <w:name w:val="Plain Text Char"/>
    <w:basedOn w:val="DefaultParagraphFont"/>
    <w:link w:val="PlainText"/>
    <w:rsid w:val="00D95C30"/>
    <w:rPr>
      <w:rFonts w:ascii="Courier New" w:eastAsia="Times New Roman" w:hAnsi="Courier New" w:cs="Courier New"/>
      <w:sz w:val="20"/>
      <w:szCs w:val="20"/>
    </w:rPr>
  </w:style>
  <w:style w:type="paragraph" w:customStyle="1" w:styleId="NoSpacing1">
    <w:name w:val="No Spacing1"/>
    <w:uiPriority w:val="1"/>
    <w:qFormat/>
    <w:rsid w:val="00A11FC6"/>
    <w:pPr>
      <w:spacing w:after="0" w:line="240" w:lineRule="auto"/>
    </w:pPr>
    <w:rPr>
      <w:rFonts w:ascii="Cambria" w:eastAsia="Cambria" w:hAnsi="Cambria" w:cs="Times New Roman"/>
    </w:rPr>
  </w:style>
  <w:style w:type="paragraph" w:customStyle="1" w:styleId="chapter">
    <w:name w:val="chapter"/>
    <w:basedOn w:val="Normal"/>
    <w:qFormat/>
    <w:rsid w:val="00A11FC6"/>
    <w:pPr>
      <w:jc w:val="center"/>
    </w:pPr>
    <w:rPr>
      <w:sz w:val="28"/>
    </w:rPr>
  </w:style>
  <w:style w:type="paragraph" w:styleId="ListParagraph">
    <w:name w:val="List Paragraph"/>
    <w:basedOn w:val="Normal"/>
    <w:uiPriority w:val="34"/>
    <w:qFormat/>
    <w:rsid w:val="00A11FC6"/>
    <w:pPr>
      <w:ind w:left="720"/>
      <w:contextualSpacing/>
    </w:pPr>
  </w:style>
  <w:style w:type="paragraph" w:customStyle="1" w:styleId="StyleHeading114ptItalic">
    <w:name w:val="Style Heading 1 + 14 pt Italic"/>
    <w:basedOn w:val="Heading1"/>
    <w:rsid w:val="00A11FC6"/>
    <w:rPr>
      <w:b w:val="0"/>
      <w:bCs/>
      <w:i/>
      <w:iCs/>
      <w:sz w:val="28"/>
    </w:rPr>
  </w:style>
  <w:style w:type="paragraph" w:customStyle="1" w:styleId="StyleHeading3Georgia">
    <w:name w:val="Style Heading 3 + Georgia"/>
    <w:basedOn w:val="Heading3"/>
    <w:rsid w:val="00A11FC6"/>
    <w:rPr>
      <w:rFonts w:ascii="Georgia" w:hAnsi="Georgia"/>
      <w:b/>
      <w:bCs/>
    </w:rPr>
  </w:style>
  <w:style w:type="paragraph" w:customStyle="1" w:styleId="Hidden">
    <w:name w:val="Hidden"/>
    <w:basedOn w:val="basefont"/>
    <w:rsid w:val="00A11FC6"/>
    <w:pPr>
      <w:spacing w:after="100" w:afterAutospacing="1"/>
    </w:pPr>
    <w:rPr>
      <w:i/>
      <w: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8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otech.law.lsu.edu/cases/adlaw/state/Wooley-sc-I.htm"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epr\templates\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455</TotalTime>
  <Pages>6</Pages>
  <Words>1391</Words>
  <Characters>7933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Richards</dc:creator>
  <cp:lastModifiedBy>Edward Richards</cp:lastModifiedBy>
  <cp:revision>20</cp:revision>
  <dcterms:created xsi:type="dcterms:W3CDTF">2015-01-25T17:01:00Z</dcterms:created>
  <dcterms:modified xsi:type="dcterms:W3CDTF">2015-01-26T01:34:00Z</dcterms:modified>
</cp:coreProperties>
</file>