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4F" w:rsidRDefault="009C6307" w:rsidP="009C6307">
      <w:pPr>
        <w:pStyle w:val="ListParagraph"/>
        <w:numPr>
          <w:ilvl w:val="0"/>
          <w:numId w:val="3"/>
        </w:numPr>
      </w:pPr>
      <w:r>
        <w:t>Feasibility Study Volume 1, Draft Main Report</w:t>
      </w:r>
    </w:p>
    <w:p w:rsidR="009C6307" w:rsidRDefault="009C6307" w:rsidP="009C6307">
      <w:pPr>
        <w:pStyle w:val="ListParagraph"/>
        <w:numPr>
          <w:ilvl w:val="0"/>
          <w:numId w:val="3"/>
        </w:numPr>
      </w:pPr>
      <w:r>
        <w:t xml:space="preserve">Feasibility Report on Freshwater Diversion to </w:t>
      </w:r>
      <w:proofErr w:type="spellStart"/>
      <w:r>
        <w:t>Barataria</w:t>
      </w:r>
      <w:proofErr w:type="spellEnd"/>
      <w:r>
        <w:t xml:space="preserve"> and Breton Sound Basins</w:t>
      </w:r>
    </w:p>
    <w:p w:rsidR="009C6307" w:rsidRDefault="009C6307" w:rsidP="009C6307">
      <w:r>
        <w:t>5. Syllabus – stated that the estuaries and wetlands are seriously threatened by habitat changes associated with saltwater intrusion, an investigation was conducted, the study area includes 13% of the nation’s wetlands</w:t>
      </w:r>
    </w:p>
    <w:p w:rsidR="009C6307" w:rsidRDefault="009C6307" w:rsidP="009C6307">
      <w:r>
        <w:t>6. Table of contents</w:t>
      </w:r>
    </w:p>
    <w:p w:rsidR="009C6307" w:rsidRDefault="009C6307" w:rsidP="009C6307">
      <w:r>
        <w:t xml:space="preserve">11. Feasibility Report on Freshwater Diversion to </w:t>
      </w:r>
      <w:proofErr w:type="spellStart"/>
      <w:r>
        <w:t>Barataria</w:t>
      </w:r>
      <w:proofErr w:type="spellEnd"/>
      <w:r>
        <w:t xml:space="preserve"> and Breton Sound Basins - Environmental Impact Statement</w:t>
      </w:r>
    </w:p>
    <w:p w:rsidR="009C6307" w:rsidRDefault="009C6307" w:rsidP="009C6307">
      <w:r>
        <w:t>12. Study Authority – authorized by resolutions of the Committee on Public Works of the US Sena</w:t>
      </w:r>
      <w:r w:rsidR="006075A4">
        <w:t>te and House of Representatives, a description of the study area is given, states purpose of study</w:t>
      </w:r>
    </w:p>
    <w:p w:rsidR="006075A4" w:rsidRDefault="006075A4" w:rsidP="009C6307">
      <w:r>
        <w:t>15. Prior Studies, Reports, and Existing water projects- list of studies that were authorized as part of the Louisiana Coastal Area study, with descriptions of what the studies sought to accomplish</w:t>
      </w:r>
    </w:p>
    <w:p w:rsidR="006075A4" w:rsidRDefault="006075A4" w:rsidP="009C6307">
      <w:r>
        <w:t xml:space="preserve">18. Plan Formulation </w:t>
      </w:r>
    </w:p>
    <w:p w:rsidR="006075A4" w:rsidRDefault="006075A4" w:rsidP="009C6307">
      <w:r>
        <w:t>19. Existing Conditions – climate – gives a description of the area’s climate</w:t>
      </w:r>
    </w:p>
    <w:p w:rsidR="006075A4" w:rsidRDefault="006075A4" w:rsidP="009C6307">
      <w:r>
        <w:t xml:space="preserve">20. Water resources – describes surface drainage in the area, tides, discharges, salinity levels, water quality </w:t>
      </w:r>
    </w:p>
    <w:p w:rsidR="006075A4" w:rsidRDefault="006075A4" w:rsidP="009C6307">
      <w:r>
        <w:t>22. Land Resources – describes how land in study area formed, topographic features</w:t>
      </w:r>
      <w:r w:rsidR="00D4589E">
        <w:t xml:space="preserve">, average land loss </w:t>
      </w:r>
    </w:p>
    <w:p w:rsidR="00D4589E" w:rsidRDefault="00D4589E" w:rsidP="009C6307">
      <w:r>
        <w:t>23. Biological Resources – description of vegetation, fisheries supported, type of game, reptiles, birds</w:t>
      </w:r>
    </w:p>
    <w:p w:rsidR="00D4589E" w:rsidRDefault="00D4589E" w:rsidP="009C6307">
      <w:r>
        <w:t xml:space="preserve">25. Cultural resources – description of local cultural resources such as plantations, churches, forts </w:t>
      </w:r>
    </w:p>
    <w:p w:rsidR="00D4589E" w:rsidRDefault="00D4589E" w:rsidP="009C6307">
      <w:r>
        <w:t>25. Recreational Resources – examples such as fishing, crabbing, boating, camping</w:t>
      </w:r>
    </w:p>
    <w:p w:rsidR="00D4589E" w:rsidRDefault="00D4589E" w:rsidP="009C6307">
      <w:r>
        <w:t>25. Economy – minerals, fish and wildlife resources, crops</w:t>
      </w:r>
    </w:p>
    <w:p w:rsidR="00D4589E" w:rsidRDefault="00D4589E" w:rsidP="009C6307">
      <w:r>
        <w:t>28. Human Resources – population, income growth, employment</w:t>
      </w:r>
    </w:p>
    <w:p w:rsidR="00D4589E" w:rsidRDefault="00D4589E" w:rsidP="009C6307">
      <w:r>
        <w:t>28. Future conditions  - projections</w:t>
      </w:r>
    </w:p>
    <w:p w:rsidR="00D4589E" w:rsidRDefault="00D4589E" w:rsidP="009C6307">
      <w:r>
        <w:t>29. Water Resources – projections about how much land will be converted to open water, saltwater intrusion projections, water quality conditions</w:t>
      </w:r>
    </w:p>
    <w:p w:rsidR="00D4589E" w:rsidRDefault="00D4589E" w:rsidP="009C6307">
      <w:r>
        <w:t>29. Land Resources – more projections are land converting to water, land loss rate estimated at 1.6 square miles per year, changes in land diversity</w:t>
      </w:r>
    </w:p>
    <w:p w:rsidR="00D4589E" w:rsidRDefault="00D4589E" w:rsidP="009C6307">
      <w:r>
        <w:t xml:space="preserve">30. Biological Resources </w:t>
      </w:r>
      <w:r w:rsidR="00C05EFB">
        <w:t>–</w:t>
      </w:r>
      <w:r>
        <w:t xml:space="preserve"> </w:t>
      </w:r>
      <w:r w:rsidR="00C05EFB">
        <w:t xml:space="preserve">projected deteriorated fish and wildlife resources </w:t>
      </w:r>
    </w:p>
    <w:p w:rsidR="00C05EFB" w:rsidRDefault="00C05EFB" w:rsidP="009C6307">
      <w:r>
        <w:t>31. Table 1 – Projected Habitat Type Changes 1978-2035</w:t>
      </w:r>
    </w:p>
    <w:p w:rsidR="00C05EFB" w:rsidRDefault="00C05EFB" w:rsidP="009C6307">
      <w:r>
        <w:t>32. Cultural, recreational and economy projections</w:t>
      </w:r>
    </w:p>
    <w:p w:rsidR="00C05EFB" w:rsidRDefault="00C05EFB" w:rsidP="009C6307">
      <w:r>
        <w:t xml:space="preserve">33. Human resources – projected population growth </w:t>
      </w:r>
    </w:p>
    <w:p w:rsidR="00C05EFB" w:rsidRDefault="00C05EFB" w:rsidP="009C6307">
      <w:r>
        <w:t>34. Table 2 – Projected Decline in Fish and Wildlife Harvest due to Habitat Loss</w:t>
      </w:r>
    </w:p>
    <w:p w:rsidR="00C05EFB" w:rsidRDefault="00C05EFB" w:rsidP="009C6307">
      <w:r>
        <w:t xml:space="preserve">35. Problems, needs and opportunities- problems – stating that salt water intrusion a primary factor affecting fish and wildlife resources, will kill vegetation causing open water areas, causing oyster areas to move, reduced fisheries areas, loss of jobs associated with recreational and commercial fishing </w:t>
      </w:r>
    </w:p>
    <w:p w:rsidR="00C05EFB" w:rsidRDefault="00C05EFB" w:rsidP="009C6307">
      <w:r>
        <w:t xml:space="preserve">38. Needs and Opportunities – reduce salinity area, increase amounts of nutrients and sediment, increase recreational opportunities, reduce land loss, description of small-scale freshwater diversion started in 1957, studies found that reduced saltwater increased oyster production, </w:t>
      </w:r>
      <w:r w:rsidR="000B6322">
        <w:t xml:space="preserve">best salinity gradients </w:t>
      </w:r>
    </w:p>
    <w:p w:rsidR="000B6322" w:rsidRDefault="000B6322" w:rsidP="009C6307">
      <w:r>
        <w:t>42. Study Objectives – lists objectives</w:t>
      </w:r>
    </w:p>
    <w:p w:rsidR="000B6322" w:rsidRDefault="000B6322" w:rsidP="009C6307">
      <w:r>
        <w:lastRenderedPageBreak/>
        <w:t xml:space="preserve">43. Planning Constraints – cost and benefit analysis, impacts, recognition that this is a complex problem, </w:t>
      </w:r>
      <w:r w:rsidR="00F77E33">
        <w:t>“</w:t>
      </w:r>
      <w:r>
        <w:t xml:space="preserve">current understanding of the specific effects of diversions on biological resources is based partly on several small-scale diversions to enhance fish and wildlife but is largely </w:t>
      </w:r>
      <w:r w:rsidR="00F77E33">
        <w:t>the result of inductive reasoning and expert judgment.”</w:t>
      </w:r>
    </w:p>
    <w:p w:rsidR="00F77E33" w:rsidRDefault="00F77E33" w:rsidP="009C6307">
      <w:r>
        <w:t>45. Management measures – lists types of measures that can be implemented</w:t>
      </w:r>
    </w:p>
    <w:p w:rsidR="00F77E33" w:rsidRDefault="00F77E33" w:rsidP="009C6307">
      <w:r>
        <w:t>46. Freshwater diversion – description of diversion and area chosen</w:t>
      </w:r>
    </w:p>
    <w:p w:rsidR="00F77E33" w:rsidRDefault="00F77E33" w:rsidP="009C6307">
      <w:r>
        <w:t>47. Table 3 – management measures and planning objectives they meet</w:t>
      </w:r>
    </w:p>
    <w:p w:rsidR="00F77E33" w:rsidRDefault="00F77E33" w:rsidP="009C6307">
      <w:r>
        <w:t>48. Table 4  - can’t read</w:t>
      </w:r>
    </w:p>
    <w:p w:rsidR="00F77E33" w:rsidRDefault="00F77E33" w:rsidP="009C6307">
      <w:r>
        <w:t>49. Table 4 continued – can’t read</w:t>
      </w:r>
    </w:p>
    <w:p w:rsidR="00F77E33" w:rsidRDefault="00F77E33" w:rsidP="009C6307">
      <w:r>
        <w:t>50. Table 4 continued – can’t read</w:t>
      </w:r>
    </w:p>
    <w:p w:rsidR="00F77E33" w:rsidRDefault="00F77E33" w:rsidP="009C6307">
      <w:r>
        <w:t>51. Saltwater Barriers – description of cost and that this measure was eliminated from further consideration</w:t>
      </w:r>
    </w:p>
    <w:p w:rsidR="00F77E33" w:rsidRDefault="00F77E33" w:rsidP="009C6307">
      <w:r>
        <w:t xml:space="preserve">52. Fill open water areas – not be considered further, regulate alteration of wetlands will be considered </w:t>
      </w:r>
    </w:p>
    <w:p w:rsidR="00F77E33" w:rsidRDefault="000C3824" w:rsidP="009C6307">
      <w:r>
        <w:t>53. Establish sanctuaries was eliminated from further study, manage fish and wildlife not considered further either</w:t>
      </w:r>
    </w:p>
    <w:p w:rsidR="000C3824" w:rsidRDefault="000C3824" w:rsidP="009C6307">
      <w:r>
        <w:t>53. Development of Alternative Plans – other cites were examined</w:t>
      </w:r>
    </w:p>
    <w:p w:rsidR="000C3824" w:rsidRDefault="000C3824" w:rsidP="009C6307">
      <w:r>
        <w:t>55. Table 5 – Alternative Combinations of Sites and Flows</w:t>
      </w:r>
    </w:p>
    <w:p w:rsidR="000C3824" w:rsidRDefault="000C3824" w:rsidP="009C6307">
      <w:r>
        <w:t xml:space="preserve">56. Presentation and Assessment of Plans – description of plans evaluated </w:t>
      </w:r>
    </w:p>
    <w:p w:rsidR="000C3824" w:rsidRDefault="000C3824" w:rsidP="009C6307">
      <w:r>
        <w:t>57-68. Table 6 (?) – can’t read</w:t>
      </w:r>
    </w:p>
    <w:p w:rsidR="000C3824" w:rsidRDefault="000C3824" w:rsidP="009C6307">
      <w:r>
        <w:t xml:space="preserve">69. </w:t>
      </w:r>
      <w:proofErr w:type="gramStart"/>
      <w:r>
        <w:t>continued</w:t>
      </w:r>
      <w:proofErr w:type="gramEnd"/>
      <w:r>
        <w:t xml:space="preserve"> descriptions of plans evaluated </w:t>
      </w:r>
    </w:p>
    <w:p w:rsidR="000C3824" w:rsidRDefault="000C3824" w:rsidP="009C6307">
      <w:r>
        <w:t xml:space="preserve">72. Trade-off Analysis – Plan comparison – description of costs of plans, benefits, comparisons of each of the 16 plans against one another. </w:t>
      </w:r>
      <w:bookmarkStart w:id="0" w:name="_GoBack"/>
      <w:bookmarkEnd w:id="0"/>
    </w:p>
    <w:p w:rsidR="009C6307" w:rsidRDefault="009C6307" w:rsidP="009C6307"/>
    <w:sectPr w:rsidR="009C6307" w:rsidSect="0019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290"/>
    <w:multiLevelType w:val="hybridMultilevel"/>
    <w:tmpl w:val="FB627CC2"/>
    <w:lvl w:ilvl="0" w:tplc="8F8ED0F2">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072ECB"/>
    <w:multiLevelType w:val="hybridMultilevel"/>
    <w:tmpl w:val="2AC88B46"/>
    <w:lvl w:ilvl="0" w:tplc="72A830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3A40DC"/>
    <w:multiLevelType w:val="hybridMultilevel"/>
    <w:tmpl w:val="0DD4F01E"/>
    <w:lvl w:ilvl="0" w:tplc="3B62AC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07"/>
    <w:rsid w:val="000B6322"/>
    <w:rsid w:val="000C3824"/>
    <w:rsid w:val="00193227"/>
    <w:rsid w:val="006075A4"/>
    <w:rsid w:val="006E4060"/>
    <w:rsid w:val="009C6307"/>
    <w:rsid w:val="00C05EFB"/>
    <w:rsid w:val="00D4589E"/>
    <w:rsid w:val="00ED784F"/>
    <w:rsid w:val="00F7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82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0109A21-302C-A94B-8E5F-26E2575B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Pages>
  <Words>642</Words>
  <Characters>3661</Characters>
  <Application>Microsoft Macintosh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Gallaspy</dc:creator>
  <cp:keywords/>
  <dc:description/>
  <cp:lastModifiedBy>Paige Gallaspy</cp:lastModifiedBy>
  <cp:revision>1</cp:revision>
  <dcterms:created xsi:type="dcterms:W3CDTF">2013-02-05T03:31:00Z</dcterms:created>
  <dcterms:modified xsi:type="dcterms:W3CDTF">2013-02-05T18:34:00Z</dcterms:modified>
</cp:coreProperties>
</file>