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45" w:rsidRPr="00004123" w:rsidRDefault="00B57845" w:rsidP="00B57845">
      <w:pPr>
        <w:pStyle w:val="Heading1"/>
      </w:pPr>
      <w:r>
        <w:t xml:space="preserve">Chapter 21 - </w:t>
      </w:r>
      <w:r w:rsidRPr="00004123">
        <w:t>Congressional Authority for National Security Surveillance</w:t>
      </w:r>
    </w:p>
    <w:p w:rsidR="00B57845" w:rsidRDefault="00B57845" w:rsidP="00B57845">
      <w:pPr>
        <w:pStyle w:val="Heading2"/>
      </w:pPr>
      <w:r>
        <w:t>When was FISA passed?</w:t>
      </w:r>
    </w:p>
    <w:p w:rsidR="00B57845" w:rsidRDefault="00B57845" w:rsidP="00B57845">
      <w:pPr>
        <w:pStyle w:val="Heading2"/>
      </w:pPr>
      <w:r>
        <w:t>What abuses in the Church Report drove the passage of FISA?</w:t>
      </w:r>
    </w:p>
    <w:p w:rsidR="00B57845" w:rsidRDefault="00B57845" w:rsidP="00B57845">
      <w:pPr>
        <w:pStyle w:val="Heading2"/>
      </w:pPr>
      <w:r>
        <w:t>How about the concentration camp list?</w:t>
      </w:r>
    </w:p>
    <w:p w:rsidR="00B57845" w:rsidRDefault="00B57845" w:rsidP="00B57845">
      <w:pPr>
        <w:pStyle w:val="Heading2"/>
      </w:pPr>
      <w:r>
        <w:t>What did United States v. Duggan</w:t>
      </w:r>
      <w:r w:rsidRPr="001D32B1">
        <w:t>, 743 F.2d 59</w:t>
      </w:r>
      <w:r>
        <w:t xml:space="preserve"> (1984) tell us about what Congress was trying to balance when passing FISA?</w:t>
      </w:r>
    </w:p>
    <w:p w:rsidR="00B57845" w:rsidRDefault="00B57845" w:rsidP="00B57845">
      <w:pPr>
        <w:pStyle w:val="Heading3"/>
      </w:pPr>
      <w:r>
        <w:t>Did congress preserve the 4</w:t>
      </w:r>
      <w:r w:rsidRPr="00217B87">
        <w:rPr>
          <w:vertAlign w:val="superscript"/>
        </w:rPr>
        <w:t>th</w:t>
      </w:r>
      <w:r>
        <w:t xml:space="preserve"> Amendment in FISA? </w:t>
      </w:r>
    </w:p>
    <w:p w:rsidR="00B57845" w:rsidRDefault="00B57845" w:rsidP="00B57845">
      <w:pPr>
        <w:pStyle w:val="Heading2"/>
      </w:pPr>
      <w:r w:rsidRPr="00217B87">
        <w:t>United States v. Rosen</w:t>
      </w:r>
      <w:r>
        <w:t>,</w:t>
      </w:r>
      <w:r w:rsidRPr="00217B87">
        <w:t xml:space="preserve"> 447 F. Supp. 2d 538</w:t>
      </w:r>
      <w:r>
        <w:t xml:space="preserve"> (DC EDV 2006)</w:t>
      </w:r>
    </w:p>
    <w:p w:rsidR="00B57845" w:rsidRDefault="00B57845" w:rsidP="00B57845">
      <w:pPr>
        <w:pStyle w:val="Heading3"/>
      </w:pPr>
      <w:r>
        <w:t>What is the underlying charge?</w:t>
      </w:r>
    </w:p>
    <w:p w:rsidR="00B57845" w:rsidRDefault="00B57845" w:rsidP="00B57845">
      <w:pPr>
        <w:pStyle w:val="Heading4"/>
      </w:pPr>
      <w:r>
        <w:t xml:space="preserve">Who did </w:t>
      </w:r>
      <w:r w:rsidRPr="008F23B3">
        <w:t xml:space="preserve">Rosen and </w:t>
      </w:r>
      <w:proofErr w:type="spellStart"/>
      <w:r w:rsidRPr="008F23B3">
        <w:t>Weissman</w:t>
      </w:r>
      <w:proofErr w:type="spellEnd"/>
      <w:r>
        <w:t xml:space="preserve"> work for</w:t>
      </w:r>
    </w:p>
    <w:p w:rsidR="00B57845" w:rsidRDefault="00B57845" w:rsidP="00B57845">
      <w:pPr>
        <w:pStyle w:val="Heading4"/>
      </w:pPr>
      <w:r>
        <w:t>Who eventually got the information?</w:t>
      </w:r>
    </w:p>
    <w:p w:rsidR="00B57845" w:rsidRDefault="00B57845" w:rsidP="00B57845">
      <w:pPr>
        <w:pStyle w:val="Heading3"/>
      </w:pPr>
      <w:r>
        <w:t>FISA</w:t>
      </w:r>
    </w:p>
    <w:p w:rsidR="00B57845" w:rsidRDefault="00B57845" w:rsidP="00B57845">
      <w:pPr>
        <w:pStyle w:val="Heading4"/>
      </w:pPr>
      <w:r>
        <w:t>What is the FISC and who sits on it?</w:t>
      </w:r>
    </w:p>
    <w:p w:rsidR="00B57845" w:rsidRDefault="00B57845" w:rsidP="00B57845">
      <w:pPr>
        <w:pStyle w:val="Heading4"/>
      </w:pPr>
      <w:r>
        <w:t>Is there an appeal from its decisions?</w:t>
      </w:r>
    </w:p>
    <w:p w:rsidR="00B57845" w:rsidRDefault="00B57845" w:rsidP="00B57845">
      <w:pPr>
        <w:pStyle w:val="Heading4"/>
      </w:pPr>
      <w:r>
        <w:t>What is the FISA appeals court?</w:t>
      </w:r>
    </w:p>
    <w:p w:rsidR="00B57845" w:rsidRDefault="00B57845" w:rsidP="00B57845">
      <w:pPr>
        <w:pStyle w:val="Heading4"/>
      </w:pPr>
      <w:r>
        <w:t>Procedure</w:t>
      </w:r>
    </w:p>
    <w:p w:rsidR="00B57845" w:rsidRDefault="00B57845" w:rsidP="00B57845">
      <w:pPr>
        <w:pStyle w:val="Heading5"/>
      </w:pPr>
      <w:r>
        <w:t>Who is the application for a FISA warrant filed with?</w:t>
      </w:r>
    </w:p>
    <w:p w:rsidR="00B57845" w:rsidRDefault="00B57845" w:rsidP="00B57845">
      <w:pPr>
        <w:pStyle w:val="Heading5"/>
      </w:pPr>
      <w:r>
        <w:t>Who must approve the application?</w:t>
      </w:r>
    </w:p>
    <w:p w:rsidR="00B57845" w:rsidRDefault="00B57845" w:rsidP="00B57845">
      <w:r>
        <w:t>Attorney General</w:t>
      </w:r>
    </w:p>
    <w:p w:rsidR="00B57845" w:rsidRDefault="00B57845" w:rsidP="00B57845">
      <w:pPr>
        <w:pStyle w:val="Heading5"/>
      </w:pPr>
      <w:r>
        <w:t>Is there any need for the usual 4</w:t>
      </w:r>
      <w:r w:rsidRPr="002C0074">
        <w:rPr>
          <w:vertAlign w:val="superscript"/>
        </w:rPr>
        <w:t>th</w:t>
      </w:r>
      <w:r>
        <w:t xml:space="preserve"> Amendment “reliable informant?”</w:t>
      </w:r>
    </w:p>
    <w:p w:rsidR="00B57845" w:rsidRDefault="00B57845" w:rsidP="00B57845">
      <w:pPr>
        <w:pStyle w:val="Heading5"/>
      </w:pPr>
      <w:r>
        <w:t>What must the judge find that there is probable cause to believe??</w:t>
      </w:r>
    </w:p>
    <w:p w:rsidR="00B57845" w:rsidRDefault="00B57845" w:rsidP="00B57845">
      <w:pPr>
        <w:pStyle w:val="Heading5"/>
      </w:pPr>
      <w:r>
        <w:t xml:space="preserve">This is </w:t>
      </w:r>
      <w:proofErr w:type="gramStart"/>
      <w:r>
        <w:t>a four</w:t>
      </w:r>
      <w:proofErr w:type="gramEnd"/>
      <w:r>
        <w:t xml:space="preserve"> corners” review of the document. What is the judge really deciding?</w:t>
      </w:r>
    </w:p>
    <w:p w:rsidR="00B57845" w:rsidRDefault="00B57845" w:rsidP="00B57845">
      <w:pPr>
        <w:pStyle w:val="Heading5"/>
      </w:pPr>
      <w:r>
        <w:t>Do you expect for many of these to be denied?</w:t>
      </w:r>
    </w:p>
    <w:p w:rsidR="00B57845" w:rsidRDefault="00B57845" w:rsidP="00B57845">
      <w:pPr>
        <w:pStyle w:val="Heading5"/>
      </w:pPr>
      <w:r>
        <w:t>Can evidence obtained with a FISA warrant be used in an ordinary criminal investigation?</w:t>
      </w:r>
    </w:p>
    <w:p w:rsidR="00B57845" w:rsidRDefault="00B57845" w:rsidP="00B57845">
      <w:pPr>
        <w:pStyle w:val="Heading5"/>
      </w:pPr>
      <w:r>
        <w:lastRenderedPageBreak/>
        <w:t>How can this undermine the criminal law 4</w:t>
      </w:r>
      <w:r w:rsidRPr="002C0074">
        <w:rPr>
          <w:vertAlign w:val="superscript"/>
        </w:rPr>
        <w:t>th</w:t>
      </w:r>
      <w:r>
        <w:t xml:space="preserve"> amendment process?</w:t>
      </w:r>
    </w:p>
    <w:p w:rsidR="00B57845" w:rsidRDefault="00B57845" w:rsidP="00B57845">
      <w:pPr>
        <w:pStyle w:val="Heading5"/>
      </w:pPr>
      <w:r>
        <w:t>Is a FISA warrant served on the person being investigated?</w:t>
      </w:r>
    </w:p>
    <w:p w:rsidR="00B57845" w:rsidRDefault="00B57845" w:rsidP="00B57845">
      <w:pPr>
        <w:pStyle w:val="Heading5"/>
      </w:pPr>
      <w:r>
        <w:t>When, if ever, will that person find about the warrant?</w:t>
      </w:r>
    </w:p>
    <w:p w:rsidR="00B57845" w:rsidRDefault="00B57845" w:rsidP="00B57845">
      <w:pPr>
        <w:pStyle w:val="Heading4"/>
      </w:pPr>
      <w:r>
        <w:t>Contesting the admission of information from a FISA warrant</w:t>
      </w:r>
    </w:p>
    <w:p w:rsidR="00B57845" w:rsidRDefault="00B57845" w:rsidP="00B57845">
      <w:pPr>
        <w:pStyle w:val="Heading5"/>
      </w:pPr>
      <w:r>
        <w:t>What if the AG thinks the release of the information necessary to review the adequacy of the warrant would endanger national security?</w:t>
      </w:r>
    </w:p>
    <w:p w:rsidR="00B57845" w:rsidRDefault="00B57845" w:rsidP="00B57845">
      <w:pPr>
        <w:pStyle w:val="Heading5"/>
      </w:pPr>
      <w:r>
        <w:t xml:space="preserve">The review of the basis for the warrant is </w:t>
      </w:r>
      <w:r w:rsidRPr="000838A8">
        <w:rPr>
          <w:i/>
        </w:rPr>
        <w:t>de novo</w:t>
      </w:r>
      <w:r>
        <w:t>. Does the court defer to the agency?</w:t>
      </w:r>
    </w:p>
    <w:p w:rsidR="00B57845" w:rsidRDefault="00B57845" w:rsidP="00B57845">
      <w:pPr>
        <w:pStyle w:val="Heading5"/>
      </w:pPr>
      <w:r>
        <w:t>But is there a presumption about the information provided in the application?</w:t>
      </w:r>
    </w:p>
    <w:p w:rsidR="00B57845" w:rsidRDefault="00B57845" w:rsidP="00B57845">
      <w:pPr>
        <w:pStyle w:val="Heading5"/>
      </w:pPr>
      <w:r>
        <w:t>What standard does the plaintiff have to overcome to prove that the information is unreliable if the warrant concerns a United States person?</w:t>
      </w:r>
    </w:p>
    <w:p w:rsidR="00B57845" w:rsidRDefault="00B57845" w:rsidP="00B57845">
      <w:pPr>
        <w:pStyle w:val="Heading5"/>
      </w:pPr>
      <w:r>
        <w:t>When does FISA allow the disclosure of the information in the application?</w:t>
      </w:r>
    </w:p>
    <w:p w:rsidR="00B57845" w:rsidRDefault="00B57845" w:rsidP="00B57845">
      <w:pPr>
        <w:pStyle w:val="Heading5"/>
      </w:pPr>
      <w:r>
        <w:t xml:space="preserve">What do the defendants claim shows that the application is clearly wrong and thus the judge should disclose </w:t>
      </w:r>
      <w:proofErr w:type="spellStart"/>
      <w:r>
        <w:t>it</w:t>
      </w:r>
      <w:proofErr w:type="spellEnd"/>
      <w:r>
        <w:t xml:space="preserve"> contents?</w:t>
      </w:r>
    </w:p>
    <w:p w:rsidR="00B57845" w:rsidRDefault="00B57845" w:rsidP="00B57845">
      <w:pPr>
        <w:pStyle w:val="Heading5"/>
      </w:pPr>
      <w:r>
        <w:t>What is the FISA definition of an agent of a foreign power?</w:t>
      </w:r>
    </w:p>
    <w:p w:rsidR="00B57845" w:rsidRPr="00BD0575" w:rsidRDefault="00B57845" w:rsidP="00B57845">
      <w:pPr>
        <w:autoSpaceDE w:val="0"/>
        <w:autoSpaceDN w:val="0"/>
        <w:adjustRightInd w:val="0"/>
        <w:spacing w:after="0"/>
      </w:pPr>
      <w:r w:rsidRPr="00BD0575">
        <w:t>Which construction of ‘‘clandestine intelligence gathering activities’ would apply to defendants?</w:t>
      </w:r>
    </w:p>
    <w:p w:rsidR="00B57845" w:rsidRDefault="00B57845" w:rsidP="00B57845">
      <w:pPr>
        <w:pStyle w:val="Heading5"/>
      </w:pPr>
      <w:r>
        <w:t>What cannot be used as the sole reason to believe that a US person is an agent of a foreign government?</w:t>
      </w:r>
    </w:p>
    <w:p w:rsidR="00B57845" w:rsidRDefault="00B57845" w:rsidP="00B57845">
      <w:pPr>
        <w:pStyle w:val="Heading5"/>
      </w:pPr>
      <w:r>
        <w:t>Does this mean that 1</w:t>
      </w:r>
      <w:r w:rsidRPr="009C5F7D">
        <w:rPr>
          <w:vertAlign w:val="superscript"/>
        </w:rPr>
        <w:t>st</w:t>
      </w:r>
      <w:r>
        <w:t xml:space="preserve"> Amendment activities cannot be used at all in supporting an application?</w:t>
      </w:r>
    </w:p>
    <w:p w:rsidR="00B57845" w:rsidRDefault="00B57845" w:rsidP="00B57845">
      <w:pPr>
        <w:pStyle w:val="Heading5"/>
      </w:pPr>
      <w:r>
        <w:t>What is “lawful” 1</w:t>
      </w:r>
      <w:r w:rsidRPr="009C5F7D">
        <w:rPr>
          <w:vertAlign w:val="superscript"/>
        </w:rPr>
        <w:t>st</w:t>
      </w:r>
      <w:r>
        <w:t xml:space="preserve"> Amendment activities?</w:t>
      </w:r>
    </w:p>
    <w:p w:rsidR="00B57845" w:rsidRDefault="00B57845" w:rsidP="00B57845">
      <w:pPr>
        <w:pStyle w:val="Heading6"/>
      </w:pPr>
      <w:r>
        <w:t>What is the example of an unlawful 1</w:t>
      </w:r>
      <w:r w:rsidRPr="009C5F7D">
        <w:rPr>
          <w:vertAlign w:val="superscript"/>
        </w:rPr>
        <w:t>st</w:t>
      </w:r>
      <w:r>
        <w:t xml:space="preserve"> Amendment activity?</w:t>
      </w:r>
    </w:p>
    <w:p w:rsidR="00B57845" w:rsidRDefault="00B57845" w:rsidP="00B57845">
      <w:pPr>
        <w:pStyle w:val="Heading6"/>
      </w:pPr>
      <w:r>
        <w:t>Can an activity be a 1</w:t>
      </w:r>
      <w:r w:rsidRPr="009C5F7D">
        <w:rPr>
          <w:vertAlign w:val="superscript"/>
        </w:rPr>
        <w:t>st</w:t>
      </w:r>
      <w:r>
        <w:t xml:space="preserve"> Amendment activity if it is not lawful?</w:t>
      </w:r>
    </w:p>
    <w:p w:rsidR="00B57845" w:rsidRDefault="00B57845" w:rsidP="00B57845">
      <w:pPr>
        <w:pStyle w:val="Heading5"/>
      </w:pPr>
      <w:r>
        <w:t>Can FISA be applied to pre-crime?</w:t>
      </w:r>
    </w:p>
    <w:p w:rsidR="00B57845" w:rsidRDefault="00B57845" w:rsidP="00B57845">
      <w:pPr>
        <w:pStyle w:val="Heading4"/>
      </w:pPr>
      <w:r>
        <w:t>What is the purpose of minimization procedures for US persons?</w:t>
      </w:r>
    </w:p>
    <w:p w:rsidR="00B57845" w:rsidRDefault="00B57845" w:rsidP="00B57845">
      <w:pPr>
        <w:pStyle w:val="Heading5"/>
      </w:pPr>
      <w:r>
        <w:lastRenderedPageBreak/>
        <w:t>Do minimization procedures prevent any sharing of information obtained with FISA?</w:t>
      </w:r>
    </w:p>
    <w:p w:rsidR="00B57845" w:rsidRDefault="00B57845" w:rsidP="00B57845">
      <w:pPr>
        <w:pStyle w:val="Heading5"/>
      </w:pPr>
      <w:r>
        <w:t>What are the exceptions?</w:t>
      </w:r>
    </w:p>
    <w:p w:rsidR="00B57845" w:rsidRDefault="00B57845" w:rsidP="00B57845">
      <w:pPr>
        <w:pStyle w:val="Heading5"/>
      </w:pPr>
      <w:r>
        <w:t>What is really protected?</w:t>
      </w:r>
    </w:p>
    <w:p w:rsidR="00B57845" w:rsidRDefault="00B57845" w:rsidP="00B57845">
      <w:pPr>
        <w:pStyle w:val="Heading5"/>
      </w:pPr>
      <w:r>
        <w:t>What should government do with information on a US person once the investigation is complete?</w:t>
      </w:r>
    </w:p>
    <w:p w:rsidR="00B57845" w:rsidRDefault="00B57845" w:rsidP="00B57845">
      <w:pPr>
        <w:pStyle w:val="Heading5"/>
      </w:pPr>
      <w:r>
        <w:t>Are these procedures really just a reaction to the dirty tricks of the CHAOS and COINTELPRO period?</w:t>
      </w:r>
    </w:p>
    <w:p w:rsidR="00B57845" w:rsidRDefault="00B57845" w:rsidP="00B57845">
      <w:pPr>
        <w:pStyle w:val="Heading4"/>
      </w:pPr>
      <w:r>
        <w:t>If the government has a FISA warrant to listen to a suspect’s phone calls, can it listen to both sides of the call?</w:t>
      </w:r>
    </w:p>
    <w:p w:rsidR="00B57845" w:rsidRDefault="00B57845" w:rsidP="00B57845">
      <w:pPr>
        <w:pStyle w:val="Heading4"/>
      </w:pPr>
      <w:r>
        <w:t>What if the third party caller is engaged in criminal or national security violations?</w:t>
      </w:r>
    </w:p>
    <w:p w:rsidR="00B57845" w:rsidRDefault="00B57845" w:rsidP="00B57845">
      <w:pPr>
        <w:pStyle w:val="Heading2"/>
      </w:pPr>
      <w:r>
        <w:t>Notes</w:t>
      </w:r>
    </w:p>
    <w:p w:rsidR="00B57845" w:rsidRDefault="00B57845" w:rsidP="00B57845">
      <w:pPr>
        <w:pStyle w:val="Heading3"/>
      </w:pPr>
      <w:r>
        <w:t>What is the FISA definition of international terrorism?</w:t>
      </w:r>
    </w:p>
    <w:p w:rsidR="00B57845" w:rsidRDefault="00B57845" w:rsidP="00B57845">
      <w:pPr>
        <w:pStyle w:val="Heading3"/>
      </w:pPr>
      <w:r>
        <w:t>What is definition (4) of electronic surveillance?</w:t>
      </w:r>
    </w:p>
    <w:p w:rsidR="00B57845" w:rsidRDefault="00B57845" w:rsidP="00B57845">
      <w:pPr>
        <w:pStyle w:val="Heading4"/>
      </w:pPr>
      <w:r>
        <w:t>What could this cover?</w:t>
      </w:r>
    </w:p>
    <w:p w:rsidR="00B57845" w:rsidRDefault="00B57845" w:rsidP="00B57845">
      <w:pPr>
        <w:pStyle w:val="Heading3"/>
      </w:pPr>
      <w:r>
        <w:t>Do you need FISA for calls that are between international cities?</w:t>
      </w:r>
    </w:p>
    <w:p w:rsidR="00B57845" w:rsidRDefault="00B57845" w:rsidP="00B57845">
      <w:pPr>
        <w:pStyle w:val="Heading3"/>
      </w:pPr>
      <w:r>
        <w:t>Do you need to serve a search warrant for FISA physical searches?</w:t>
      </w:r>
    </w:p>
    <w:p w:rsidR="00B57845" w:rsidRDefault="00B57845" w:rsidP="00B57845">
      <w:pPr>
        <w:pStyle w:val="Heading4"/>
      </w:pPr>
      <w:r>
        <w:t>Will the suspect even know there was a search?</w:t>
      </w:r>
    </w:p>
    <w:p w:rsidR="00B57845" w:rsidRDefault="00B57845" w:rsidP="00B57845">
      <w:pPr>
        <w:pStyle w:val="Heading3"/>
      </w:pPr>
      <w:r>
        <w:t>What is the “lone wolf” provision?</w:t>
      </w:r>
    </w:p>
    <w:p w:rsidR="00B57845" w:rsidRDefault="00B57845" w:rsidP="00B57845">
      <w:pPr>
        <w:pStyle w:val="Heading4"/>
      </w:pPr>
      <w:r>
        <w:t>How can this swallow all the “agent of a foreign power” stuff?</w:t>
      </w:r>
    </w:p>
    <w:p w:rsidR="00B57845" w:rsidRDefault="00B57845" w:rsidP="00B57845">
      <w:pPr>
        <w:pStyle w:val="Heading4"/>
      </w:pPr>
      <w:r>
        <w:t>Is there really a distinction between international terrorism and domestic terrorism?</w:t>
      </w:r>
    </w:p>
    <w:p w:rsidR="00B57845" w:rsidRDefault="00B57845" w:rsidP="00B57845">
      <w:pPr>
        <w:pStyle w:val="Heading3"/>
      </w:pPr>
      <w:r>
        <w:t>What is a roving wiretap?</w:t>
      </w:r>
    </w:p>
    <w:p w:rsidR="00B57845" w:rsidRDefault="00B57845" w:rsidP="00B57845">
      <w:pPr>
        <w:pStyle w:val="Heading3"/>
      </w:pPr>
      <w:r>
        <w:t>Does the agency have to show that the target is using the phone?</w:t>
      </w:r>
    </w:p>
    <w:p w:rsidR="00B57845" w:rsidRDefault="00B57845" w:rsidP="00B57845">
      <w:pPr>
        <w:pStyle w:val="Heading3"/>
      </w:pPr>
      <w:r>
        <w:t>Could you tap the phone of a third party when the target visits his house?</w:t>
      </w:r>
    </w:p>
    <w:p w:rsidR="00B57845" w:rsidRDefault="00B57845" w:rsidP="00B57845">
      <w:pPr>
        <w:pStyle w:val="Heading3"/>
      </w:pPr>
      <w:r>
        <w:t>How was this expanded by the Patriot Act?</w:t>
      </w:r>
    </w:p>
    <w:p w:rsidR="00B57845" w:rsidRDefault="00B57845" w:rsidP="00B57845">
      <w:pPr>
        <w:pStyle w:val="Heading4"/>
      </w:pPr>
      <w:r>
        <w:t>What if you stop within 10 days?</w:t>
      </w:r>
    </w:p>
    <w:p w:rsidR="00B57845" w:rsidRDefault="00B57845" w:rsidP="00B57845">
      <w:pPr>
        <w:pStyle w:val="Heading4"/>
      </w:pPr>
      <w:r>
        <w:lastRenderedPageBreak/>
        <w:t>Is there any review at all?</w:t>
      </w:r>
    </w:p>
    <w:p w:rsidR="00B57845" w:rsidRDefault="00B57845" w:rsidP="00B57845">
      <w:pPr>
        <w:pStyle w:val="Heading4"/>
      </w:pPr>
      <w:r>
        <w:t>Is this like the 60 days under the War Powers Act?</w:t>
      </w:r>
    </w:p>
    <w:p w:rsidR="00B57845" w:rsidRDefault="00B57845" w:rsidP="00B57845">
      <w:pPr>
        <w:pStyle w:val="Heading3"/>
      </w:pPr>
      <w:r>
        <w:t>Emergency Surveillance</w:t>
      </w:r>
    </w:p>
    <w:p w:rsidR="00B57845" w:rsidRDefault="00B57845" w:rsidP="00B57845">
      <w:pPr>
        <w:pStyle w:val="Heading4"/>
      </w:pPr>
      <w:r>
        <w:t>How long is the emergency period for foreign powers, i.e., not US persons?</w:t>
      </w:r>
    </w:p>
    <w:p w:rsidR="00B57845" w:rsidRDefault="00B57845" w:rsidP="00B57845">
      <w:pPr>
        <w:pStyle w:val="Heading4"/>
      </w:pPr>
      <w:r>
        <w:t>What if it is a US person?</w:t>
      </w:r>
    </w:p>
    <w:p w:rsidR="00B57845" w:rsidRDefault="00B57845" w:rsidP="00B57845">
      <w:pPr>
        <w:pStyle w:val="Heading4"/>
      </w:pPr>
      <w:r>
        <w:t>Do you think you can use info from the emergency surveillance in the FISA application?</w:t>
      </w:r>
    </w:p>
    <w:p w:rsidR="00B57845" w:rsidRDefault="00B57845" w:rsidP="00B57845">
      <w:pPr>
        <w:pStyle w:val="Heading3"/>
      </w:pPr>
      <w:r>
        <w:t>How was the basis for probable cause under FISA expanded in 2000?</w:t>
      </w:r>
    </w:p>
    <w:p w:rsidR="00B57845" w:rsidRDefault="00B57845" w:rsidP="00B57845">
      <w:pPr>
        <w:pStyle w:val="Heading3"/>
      </w:pPr>
      <w:r>
        <w:t>How does this broaden FISA?</w:t>
      </w:r>
    </w:p>
    <w:p w:rsidR="00B57845" w:rsidRDefault="00B57845" w:rsidP="00B57845">
      <w:pPr>
        <w:pStyle w:val="Heading3"/>
      </w:pPr>
      <w:r>
        <w:t>What does it mean for Jerry Adams?</w:t>
      </w:r>
    </w:p>
    <w:p w:rsidR="00B57845" w:rsidRDefault="00B57845" w:rsidP="00B57845">
      <w:pPr>
        <w:pStyle w:val="Heading4"/>
      </w:pPr>
    </w:p>
    <w:p w:rsidR="00B57845" w:rsidRDefault="00B57845" w:rsidP="00B57845">
      <w:pPr>
        <w:pStyle w:val="Heading3"/>
      </w:pPr>
      <w:r>
        <w:t>How was the pen register language modified after 9/11 to include email?</w:t>
      </w:r>
    </w:p>
    <w:p w:rsidR="00B57845" w:rsidRDefault="00B57845" w:rsidP="00B57845">
      <w:pPr>
        <w:pStyle w:val="BodyText"/>
      </w:pPr>
      <w:r w:rsidRPr="003C0993">
        <w:t>‘‘dialing, routing, addressing, or signaling information transmitted by an instrument or facility from which a wire or electronic communication is transmitted, provided . . . that such information shall not include the contents of any communication.’’</w:t>
      </w:r>
    </w:p>
    <w:p w:rsidR="00B57845" w:rsidRDefault="00B57845" w:rsidP="00B57845">
      <w:pPr>
        <w:pStyle w:val="Heading3"/>
      </w:pPr>
      <w:r>
        <w:t>What else might this allow the feds to collect?</w:t>
      </w:r>
    </w:p>
    <w:p w:rsidR="00B57845" w:rsidRDefault="00B57845" w:rsidP="00B57845">
      <w:pPr>
        <w:pStyle w:val="Heading3"/>
      </w:pPr>
      <w:r>
        <w:t>How might an automatic out of office message get you in trouble under this law?</w:t>
      </w:r>
    </w:p>
    <w:p w:rsidR="00B57845" w:rsidRDefault="00B57845" w:rsidP="00B57845">
      <w:pPr>
        <w:pStyle w:val="Heading2"/>
      </w:pPr>
      <w:r w:rsidRPr="002B26E7">
        <w:t>In re: Sealed Case No. 02-001, 02-002</w:t>
      </w:r>
      <w:r>
        <w:t xml:space="preserve"> (</w:t>
      </w:r>
      <w:r w:rsidRPr="002B26E7">
        <w:t>Foreign Intelligence Surveillance Court of Review</w:t>
      </w:r>
      <w:r>
        <w:t>)</w:t>
      </w:r>
      <w:r w:rsidRPr="002B26E7">
        <w:t xml:space="preserve"> 310 F.3d 717</w:t>
      </w:r>
      <w:r>
        <w:t xml:space="preserve"> (</w:t>
      </w:r>
      <w:r w:rsidRPr="002B26E7">
        <w:t>2002</w:t>
      </w:r>
      <w:r>
        <w:t>)</w:t>
      </w:r>
    </w:p>
    <w:p w:rsidR="00B57845" w:rsidRDefault="00B57845" w:rsidP="00B57845">
      <w:pPr>
        <w:pStyle w:val="Heading3"/>
      </w:pPr>
      <w:r>
        <w:t>What did the FISA court order to limit the use of FISA warrants for criminal law investigation?</w:t>
      </w:r>
    </w:p>
    <w:p w:rsidR="00B57845" w:rsidRDefault="00B57845" w:rsidP="00B57845">
      <w:pPr>
        <w:pStyle w:val="Heading3"/>
      </w:pPr>
      <w:r>
        <w:t xml:space="preserve">What is the </w:t>
      </w:r>
      <w:r w:rsidRPr="00D44C58">
        <w:t>‘‘chaperone requirement’’</w:t>
      </w:r>
      <w:r>
        <w:t xml:space="preserve"> in this case?</w:t>
      </w:r>
    </w:p>
    <w:p w:rsidR="00B57845" w:rsidRDefault="00B57845" w:rsidP="00B57845">
      <w:pPr>
        <w:pStyle w:val="Heading3"/>
      </w:pPr>
      <w:r>
        <w:t xml:space="preserve">What if </w:t>
      </w:r>
      <w:r w:rsidRPr="00D44C58">
        <w:t>representatives of OIPR are unable to attend such meetings</w:t>
      </w:r>
      <w:r>
        <w:t>?</w:t>
      </w:r>
    </w:p>
    <w:p w:rsidR="00B57845" w:rsidRDefault="00B57845" w:rsidP="00B57845">
      <w:pPr>
        <w:pStyle w:val="Heading3"/>
      </w:pPr>
      <w:r>
        <w:t>What is the "wall" that the FISA court assumed existed?</w:t>
      </w:r>
    </w:p>
    <w:p w:rsidR="00B57845" w:rsidRDefault="00B57845" w:rsidP="00B57845">
      <w:pPr>
        <w:pStyle w:val="Heading3"/>
      </w:pPr>
      <w:r>
        <w:t>Where did the court find the authority to enforce this wall?</w:t>
      </w:r>
    </w:p>
    <w:p w:rsidR="00B57845" w:rsidRDefault="00B57845" w:rsidP="00B57845">
      <w:pPr>
        <w:pStyle w:val="Heading3"/>
      </w:pPr>
      <w:r>
        <w:t>Despite the statutory language, what is the 4th amendment problem if FISA can wrap around criminal investigations?</w:t>
      </w:r>
    </w:p>
    <w:p w:rsidR="00B57845" w:rsidRDefault="00B57845" w:rsidP="00B57845">
      <w:pPr>
        <w:pStyle w:val="Heading3"/>
      </w:pPr>
      <w:r>
        <w:lastRenderedPageBreak/>
        <w:t>Would this matter if the intelligence was not used for a criminal prosecution?</w:t>
      </w:r>
    </w:p>
    <w:p w:rsidR="00B57845" w:rsidRDefault="00B57845" w:rsidP="00B57845">
      <w:pPr>
        <w:pStyle w:val="Heading3"/>
      </w:pPr>
      <w:r w:rsidRPr="002E6D53">
        <w:t xml:space="preserve">Why does the court say that United States v. Truong </w:t>
      </w:r>
      <w:proofErr w:type="spellStart"/>
      <w:r w:rsidRPr="002E6D53">
        <w:t>Dinh</w:t>
      </w:r>
      <w:proofErr w:type="spellEnd"/>
      <w:r w:rsidRPr="002E6D53">
        <w:t xml:space="preserve"> Hung does not apply to FISA?</w:t>
      </w:r>
    </w:p>
    <w:p w:rsidR="00B57845" w:rsidRDefault="00B57845" w:rsidP="00B57845">
      <w:pPr>
        <w:pStyle w:val="Heading3"/>
      </w:pPr>
      <w:r>
        <w:t xml:space="preserve">How </w:t>
      </w:r>
      <w:proofErr w:type="gramStart"/>
      <w:r>
        <w:t xml:space="preserve">did the </w:t>
      </w:r>
      <w:r w:rsidRPr="002E6D53">
        <w:t>1995 Attorney General</w:t>
      </w:r>
      <w:proofErr w:type="gramEnd"/>
      <w:r w:rsidRPr="002E6D53">
        <w:t xml:space="preserve"> adopted ‘‘Procedures for Contacts Between the FBI and the Criminal Division Concerning Foreign Intelligence and Foreign Counterintelligence Investigations</w:t>
      </w:r>
      <w:r>
        <w:t xml:space="preserve">" enshrine </w:t>
      </w:r>
      <w:r w:rsidRPr="002E6D53">
        <w:t xml:space="preserve">Truong </w:t>
      </w:r>
      <w:proofErr w:type="spellStart"/>
      <w:r w:rsidRPr="002E6D53">
        <w:t>Dinh</w:t>
      </w:r>
      <w:proofErr w:type="spellEnd"/>
      <w:r w:rsidRPr="002E6D53">
        <w:t xml:space="preserve"> Hung</w:t>
      </w:r>
      <w:r>
        <w:t>?</w:t>
      </w:r>
    </w:p>
    <w:p w:rsidR="00B57845" w:rsidRDefault="00B57845" w:rsidP="00B57845">
      <w:pPr>
        <w:pStyle w:val="Heading3"/>
      </w:pPr>
      <w:r>
        <w:t>What provision did the Patriot Act add to encourage the cooperation the FISA court was trying to discourage?</w:t>
      </w:r>
    </w:p>
    <w:p w:rsidR="00B57845" w:rsidRDefault="00B57845" w:rsidP="00B57845">
      <w:pPr>
        <w:pStyle w:val="Heading3"/>
      </w:pPr>
      <w:r>
        <w:t xml:space="preserve">How did the </w:t>
      </w:r>
      <w:r w:rsidRPr="008B389F">
        <w:t xml:space="preserve">2002 Procedures </w:t>
      </w:r>
      <w:r>
        <w:t xml:space="preserve">for Contacts... </w:t>
      </w:r>
      <w:r w:rsidRPr="008B389F">
        <w:t>supersede prior procedures</w:t>
      </w:r>
      <w:r>
        <w:t>?</w:t>
      </w:r>
    </w:p>
    <w:p w:rsidR="00B57845" w:rsidRDefault="00B57845" w:rsidP="00B57845">
      <w:pPr>
        <w:pStyle w:val="Heading3"/>
      </w:pPr>
      <w:r>
        <w:t>Did the FISA court accept the 2002 revisions?</w:t>
      </w:r>
    </w:p>
    <w:p w:rsidR="00B57845" w:rsidRDefault="00B57845" w:rsidP="00B57845">
      <w:pPr>
        <w:pStyle w:val="Heading3"/>
      </w:pPr>
      <w:r>
        <w:t xml:space="preserve">What </w:t>
      </w:r>
      <w:proofErr w:type="gramStart"/>
      <w:r>
        <w:t>are the purpose</w:t>
      </w:r>
      <w:proofErr w:type="gramEnd"/>
      <w:r>
        <w:t xml:space="preserve"> of minimization procedures?</w:t>
      </w:r>
    </w:p>
    <w:p w:rsidR="00B57845" w:rsidRDefault="00B57845" w:rsidP="00B57845">
      <w:pPr>
        <w:pStyle w:val="Heading3"/>
      </w:pPr>
      <w:r>
        <w:t>What do the minimization procedures allow as regard ordinary crimes?</w:t>
      </w:r>
    </w:p>
    <w:p w:rsidR="00B57845" w:rsidRDefault="00B57845" w:rsidP="00B57845">
      <w:pPr>
        <w:pStyle w:val="Heading3"/>
      </w:pPr>
      <w:r>
        <w:t>What is the constitutional issue with the FISA court refusing to implement the 2002 guidelines?</w:t>
      </w:r>
    </w:p>
    <w:p w:rsidR="00B57845" w:rsidRDefault="00B57845" w:rsidP="00B57845">
      <w:pPr>
        <w:pStyle w:val="Heading3"/>
      </w:pPr>
      <w:r>
        <w:t>How did the Patriot Act modify the purpose of FISA surveillance?</w:t>
      </w:r>
    </w:p>
    <w:p w:rsidR="00B57845" w:rsidRDefault="00B57845" w:rsidP="00B57845">
      <w:pPr>
        <w:pStyle w:val="Heading3"/>
      </w:pPr>
      <w:r>
        <w:t>How does this implicitly do away with the primary purpose test?</w:t>
      </w:r>
    </w:p>
    <w:p w:rsidR="00B57845" w:rsidRDefault="00B57845" w:rsidP="00B57845">
      <w:pPr>
        <w:pStyle w:val="Heading3"/>
      </w:pPr>
      <w:r>
        <w:t>What if the purpose is solely criminal investigation?</w:t>
      </w:r>
    </w:p>
    <w:p w:rsidR="00B57845" w:rsidRDefault="00B57845" w:rsidP="00B57845">
      <w:pPr>
        <w:pStyle w:val="Heading3"/>
      </w:pPr>
      <w:r>
        <w:t>Will any defendant ever prove this?  Why not?</w:t>
      </w:r>
    </w:p>
    <w:p w:rsidR="00B57845" w:rsidRDefault="00B57845" w:rsidP="00B57845">
      <w:pPr>
        <w:pStyle w:val="Heading3"/>
      </w:pPr>
      <w:r>
        <w:t>Who has the responsibility for reviewing the government purpose?</w:t>
      </w:r>
    </w:p>
    <w:p w:rsidR="00B57845" w:rsidRDefault="00B57845" w:rsidP="00B57845">
      <w:pPr>
        <w:pStyle w:val="Heading3"/>
      </w:pPr>
      <w:r>
        <w:t xml:space="preserve">What did the court in </w:t>
      </w:r>
      <w:r w:rsidRPr="00271346">
        <w:rPr>
          <w:i/>
        </w:rPr>
        <w:t>Keith</w:t>
      </w:r>
      <w:r>
        <w:t xml:space="preserve"> say about Title III warrant procedures for a domestic national security investigation?</w:t>
      </w:r>
    </w:p>
    <w:p w:rsidR="00B57845" w:rsidRDefault="00B57845" w:rsidP="00B57845">
      <w:pPr>
        <w:pStyle w:val="Heading3"/>
      </w:pPr>
      <w:r>
        <w:t xml:space="preserve">What is the false premise of </w:t>
      </w:r>
      <w:r w:rsidRPr="00C71850">
        <w:rPr>
          <w:i/>
        </w:rPr>
        <w:t>Truong</w:t>
      </w:r>
      <w:r>
        <w:t>?</w:t>
      </w:r>
    </w:p>
    <w:p w:rsidR="00B57845" w:rsidRDefault="00B57845" w:rsidP="00B57845">
      <w:pPr>
        <w:pStyle w:val="Heading3"/>
      </w:pPr>
      <w:r>
        <w:t xml:space="preserve">How does the court distinguish </w:t>
      </w:r>
      <w:r w:rsidRPr="00C83E7A">
        <w:t>City of Indianapolis v. Edmond, 531 U.S. 32 (2000)</w:t>
      </w:r>
      <w:r>
        <w:t xml:space="preserve"> from </w:t>
      </w:r>
      <w:r w:rsidRPr="00C83E7A">
        <w:t xml:space="preserve">Michigan Dep’t of State Police v. </w:t>
      </w:r>
      <w:proofErr w:type="spellStart"/>
      <w:r w:rsidRPr="00C83E7A">
        <w:t>Sitz</w:t>
      </w:r>
      <w:proofErr w:type="spellEnd"/>
      <w:r w:rsidRPr="00C83E7A">
        <w:t>, 496 U.S. 444 (1990), and United States v. Martinez-</w:t>
      </w:r>
      <w:proofErr w:type="spellStart"/>
      <w:r w:rsidRPr="00C83E7A">
        <w:t>Fuerte</w:t>
      </w:r>
      <w:proofErr w:type="spellEnd"/>
      <w:r w:rsidRPr="00C83E7A">
        <w:t>, 428 U.S. 543 (1976)</w:t>
      </w:r>
      <w:r>
        <w:t>?</w:t>
      </w:r>
    </w:p>
    <w:p w:rsidR="00B57845" w:rsidRDefault="00B57845" w:rsidP="00B57845">
      <w:pPr>
        <w:pStyle w:val="Heading3"/>
      </w:pPr>
      <w:r>
        <w:t>How did the court rule?</w:t>
      </w:r>
    </w:p>
    <w:p w:rsidR="00F22FAA" w:rsidRDefault="00F22FAA">
      <w:pPr>
        <w:pStyle w:val="BodyText"/>
      </w:pPr>
      <w:bookmarkStart w:id="0" w:name="_GoBack"/>
      <w:bookmarkEnd w:id="0"/>
    </w:p>
    <w:sectPr w:rsidR="00F22FA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5FE6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73C227BE"/>
    <w:multiLevelType w:val="multilevel"/>
    <w:tmpl w:val="FC4C9D94"/>
    <w:lvl w:ilvl="0">
      <w:start w:val="1"/>
      <w:numFmt w:val="none"/>
      <w:pStyle w:val="MMTopic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pStyle w:val="MMTopic2"/>
      <w:lvlText w:val=""/>
      <w:lvlJc w:val="left"/>
      <w:pPr>
        <w:tabs>
          <w:tab w:val="num" w:pos="720"/>
        </w:tabs>
        <w:ind w:left="0" w:firstLine="0"/>
      </w:pPr>
    </w:lvl>
    <w:lvl w:ilvl="2">
      <w:start w:val="1"/>
      <w:numFmt w:val="none"/>
      <w:pStyle w:val="MMTopic3"/>
      <w:lvlText w:val="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8" w:dllVersion="513" w:checkStyle="1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45"/>
    <w:rsid w:val="00003CFC"/>
    <w:rsid w:val="000433BD"/>
    <w:rsid w:val="000F06B6"/>
    <w:rsid w:val="00120E78"/>
    <w:rsid w:val="001630CC"/>
    <w:rsid w:val="001B6922"/>
    <w:rsid w:val="00296B3B"/>
    <w:rsid w:val="002D34C6"/>
    <w:rsid w:val="003A74EA"/>
    <w:rsid w:val="003C6825"/>
    <w:rsid w:val="00486200"/>
    <w:rsid w:val="004A339A"/>
    <w:rsid w:val="004B5FEB"/>
    <w:rsid w:val="004D7329"/>
    <w:rsid w:val="004E6114"/>
    <w:rsid w:val="00662DF3"/>
    <w:rsid w:val="006A5430"/>
    <w:rsid w:val="006D264C"/>
    <w:rsid w:val="00782B9C"/>
    <w:rsid w:val="008137B6"/>
    <w:rsid w:val="00823A9F"/>
    <w:rsid w:val="009D1C69"/>
    <w:rsid w:val="00A25997"/>
    <w:rsid w:val="00A74E65"/>
    <w:rsid w:val="00B03ACF"/>
    <w:rsid w:val="00B52302"/>
    <w:rsid w:val="00B57845"/>
    <w:rsid w:val="00C359CB"/>
    <w:rsid w:val="00C85BAD"/>
    <w:rsid w:val="00CB733C"/>
    <w:rsid w:val="00CF4950"/>
    <w:rsid w:val="00DB5066"/>
    <w:rsid w:val="00E65782"/>
    <w:rsid w:val="00EC65C6"/>
    <w:rsid w:val="00F11AE9"/>
    <w:rsid w:val="00F22FAA"/>
    <w:rsid w:val="00FA248B"/>
    <w:rsid w:val="00FA5B0C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845"/>
    <w:pPr>
      <w:spacing w:after="240"/>
    </w:pPr>
    <w:rPr>
      <w:sz w:val="32"/>
    </w:rPr>
  </w:style>
  <w:style w:type="paragraph" w:styleId="Heading1">
    <w:name w:val="heading 1"/>
    <w:basedOn w:val="BodyText"/>
    <w:next w:val="Heading2"/>
    <w:link w:val="Heading1Char1"/>
    <w:qFormat/>
    <w:rsid w:val="00B52302"/>
    <w:pPr>
      <w:widowControl w:val="0"/>
      <w:spacing w:before="240"/>
      <w:outlineLvl w:val="0"/>
    </w:pPr>
    <w:rPr>
      <w:b/>
    </w:rPr>
  </w:style>
  <w:style w:type="paragraph" w:styleId="Heading2">
    <w:name w:val="heading 2"/>
    <w:basedOn w:val="Heading1"/>
    <w:next w:val="Heading3"/>
    <w:link w:val="Heading2Char1"/>
    <w:qFormat/>
    <w:rsid w:val="002D34C6"/>
    <w:pPr>
      <w:ind w:left="360"/>
      <w:outlineLvl w:val="1"/>
    </w:pPr>
  </w:style>
  <w:style w:type="paragraph" w:styleId="Heading3">
    <w:name w:val="heading 3"/>
    <w:basedOn w:val="Heading2"/>
    <w:next w:val="BodyText"/>
    <w:link w:val="Heading3Char1"/>
    <w:qFormat/>
    <w:rsid w:val="00B52302"/>
    <w:pPr>
      <w:ind w:left="720"/>
      <w:outlineLvl w:val="2"/>
    </w:pPr>
    <w:rPr>
      <w:szCs w:val="24"/>
    </w:rPr>
  </w:style>
  <w:style w:type="paragraph" w:styleId="Heading4">
    <w:name w:val="heading 4"/>
    <w:basedOn w:val="Heading3"/>
    <w:next w:val="BodyText"/>
    <w:link w:val="Heading4Char1"/>
    <w:qFormat/>
    <w:rsid w:val="00B52302"/>
    <w:pPr>
      <w:ind w:left="1080"/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B52302"/>
    <w:pPr>
      <w:ind w:left="144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B52302"/>
    <w:pPr>
      <w:outlineLvl w:val="5"/>
    </w:pPr>
  </w:style>
  <w:style w:type="paragraph" w:styleId="Heading7">
    <w:name w:val="heading 7"/>
    <w:basedOn w:val="Heading6"/>
    <w:next w:val="BodyText"/>
    <w:qFormat/>
    <w:rsid w:val="00B52302"/>
    <w:pPr>
      <w:outlineLvl w:val="6"/>
    </w:pPr>
  </w:style>
  <w:style w:type="paragraph" w:styleId="Heading8">
    <w:name w:val="heading 8"/>
    <w:basedOn w:val="Heading7"/>
    <w:next w:val="BodyText"/>
    <w:qFormat/>
    <w:rsid w:val="00B52302"/>
    <w:pPr>
      <w:outlineLvl w:val="7"/>
    </w:pPr>
    <w:rPr>
      <w:i/>
    </w:rPr>
  </w:style>
  <w:style w:type="paragraph" w:styleId="Heading9">
    <w:name w:val="heading 9"/>
    <w:basedOn w:val="Heading8"/>
    <w:next w:val="BodyText"/>
    <w:qFormat/>
    <w:rsid w:val="00B52302"/>
    <w:pPr>
      <w:outlineLvl w:val="8"/>
    </w:pPr>
    <w:rPr>
      <w:b w:val="0"/>
      <w:i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FD4115"/>
    <w:rPr>
      <w:rFonts w:ascii="Times New Roman" w:hAnsi="Times New Roman"/>
      <w:vertAlign w:val="superscript"/>
    </w:rPr>
  </w:style>
  <w:style w:type="paragraph" w:styleId="EndnoteText">
    <w:name w:val="endnote text"/>
    <w:basedOn w:val="Normal"/>
    <w:rsid w:val="00FD4115"/>
    <w:pPr>
      <w:widowControl w:val="0"/>
      <w:suppressAutoHyphens/>
      <w:overflowPunct w:val="0"/>
      <w:autoSpaceDE w:val="0"/>
      <w:autoSpaceDN w:val="0"/>
      <w:adjustRightInd w:val="0"/>
      <w:spacing w:line="480" w:lineRule="auto"/>
      <w:textAlignment w:val="baseline"/>
    </w:pPr>
    <w:rPr>
      <w:rFonts w:cs="Courier"/>
      <w:sz w:val="24"/>
      <w:szCs w:val="24"/>
    </w:rPr>
  </w:style>
  <w:style w:type="paragraph" w:customStyle="1" w:styleId="Center">
    <w:name w:val="Center"/>
    <w:basedOn w:val="Normal"/>
    <w:rsid w:val="00B52302"/>
    <w:pPr>
      <w:widowControl w:val="0"/>
      <w:suppressAutoHyphens/>
      <w:autoSpaceDE w:val="0"/>
      <w:autoSpaceDN w:val="0"/>
      <w:adjustRightInd w:val="0"/>
      <w:spacing w:line="480" w:lineRule="auto"/>
      <w:jc w:val="center"/>
    </w:pPr>
    <w:rPr>
      <w:rFonts w:cs="Courier"/>
      <w:sz w:val="24"/>
    </w:rPr>
  </w:style>
  <w:style w:type="character" w:styleId="FootnoteReference">
    <w:name w:val="footnote reference"/>
    <w:basedOn w:val="DefaultParagraphFont"/>
    <w:rsid w:val="00486200"/>
    <w:rPr>
      <w:rFonts w:ascii="Times New Roman" w:hAnsi="Times New Roman"/>
      <w:dstrike w:val="0"/>
      <w:position w:val="0"/>
      <w:sz w:val="24"/>
      <w:szCs w:val="24"/>
      <w:vertAlign w:val="superscript"/>
    </w:rPr>
  </w:style>
  <w:style w:type="paragraph" w:styleId="BodyText">
    <w:name w:val="Body Text"/>
    <w:basedOn w:val="basefont"/>
    <w:link w:val="BodyTextChar"/>
    <w:rsid w:val="00B52302"/>
    <w:pPr>
      <w:spacing w:after="240"/>
    </w:pPr>
    <w:rPr>
      <w:noProof w:val="0"/>
    </w:rPr>
  </w:style>
  <w:style w:type="paragraph" w:styleId="FootnoteText">
    <w:name w:val="footnote text"/>
    <w:basedOn w:val="Normal"/>
    <w:rsid w:val="00B52302"/>
    <w:pPr>
      <w:widowControl w:val="0"/>
      <w:suppressAutoHyphens/>
      <w:autoSpaceDE w:val="0"/>
      <w:autoSpaceDN w:val="0"/>
      <w:adjustRightInd w:val="0"/>
      <w:spacing w:after="120" w:line="480" w:lineRule="auto"/>
    </w:pPr>
    <w:rPr>
      <w:rFonts w:cs="Courier"/>
      <w:sz w:val="20"/>
    </w:rPr>
  </w:style>
  <w:style w:type="paragraph" w:styleId="BlockText">
    <w:name w:val="Block Text"/>
    <w:basedOn w:val="Normal"/>
    <w:rsid w:val="00B52302"/>
    <w:pPr>
      <w:widowControl w:val="0"/>
      <w:suppressAutoHyphens/>
      <w:autoSpaceDE w:val="0"/>
      <w:autoSpaceDN w:val="0"/>
      <w:adjustRightInd w:val="0"/>
      <w:spacing w:after="120" w:line="480" w:lineRule="auto"/>
      <w:ind w:left="1440" w:right="1440"/>
    </w:pPr>
    <w:rPr>
      <w:rFonts w:cs="Courier"/>
      <w:sz w:val="24"/>
    </w:rPr>
  </w:style>
  <w:style w:type="paragraph" w:customStyle="1" w:styleId="Bodytext-hidden">
    <w:name w:val="Body text - hidden"/>
    <w:basedOn w:val="BodyText"/>
    <w:rsid w:val="00B52302"/>
    <w:rPr>
      <w:vanish/>
    </w:rPr>
  </w:style>
  <w:style w:type="paragraph" w:customStyle="1" w:styleId="Bodytext-Quote">
    <w:name w:val="Body text - Quote"/>
    <w:basedOn w:val="BodyText"/>
    <w:rsid w:val="00B52302"/>
    <w:pPr>
      <w:ind w:left="720" w:right="720"/>
    </w:pPr>
  </w:style>
  <w:style w:type="paragraph" w:customStyle="1" w:styleId="basefont">
    <w:name w:val="base font"/>
    <w:next w:val="BodyText"/>
    <w:rsid w:val="00B52302"/>
    <w:rPr>
      <w:noProof/>
      <w:sz w:val="24"/>
    </w:rPr>
  </w:style>
  <w:style w:type="paragraph" w:customStyle="1" w:styleId="MMEmpty">
    <w:name w:val="MM Empty"/>
    <w:basedOn w:val="Normal"/>
    <w:rsid w:val="00662DF3"/>
    <w:pPr>
      <w:widowControl w:val="0"/>
      <w:suppressAutoHyphens/>
      <w:autoSpaceDE w:val="0"/>
      <w:autoSpaceDN w:val="0"/>
      <w:adjustRightInd w:val="0"/>
      <w:spacing w:line="480" w:lineRule="auto"/>
    </w:pPr>
    <w:rPr>
      <w:rFonts w:cs="Courier"/>
      <w:sz w:val="24"/>
    </w:rPr>
  </w:style>
  <w:style w:type="paragraph" w:customStyle="1" w:styleId="MMTitle">
    <w:name w:val="MM Title"/>
    <w:basedOn w:val="Title"/>
    <w:rsid w:val="00662DF3"/>
  </w:style>
  <w:style w:type="paragraph" w:styleId="Title">
    <w:name w:val="Title"/>
    <w:basedOn w:val="Normal"/>
    <w:qFormat/>
    <w:rsid w:val="00662DF3"/>
    <w:pPr>
      <w:widowControl w:val="0"/>
      <w:suppressAutoHyphens/>
      <w:autoSpaceDE w:val="0"/>
      <w:autoSpaceDN w:val="0"/>
      <w:adjustRightInd w:val="0"/>
      <w:spacing w:before="240" w:after="60" w:line="480" w:lineRule="auto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MMTopic1">
    <w:name w:val="MM Topic 1"/>
    <w:basedOn w:val="Heading1"/>
    <w:rsid w:val="00662DF3"/>
    <w:pPr>
      <w:numPr>
        <w:numId w:val="7"/>
      </w:numPr>
      <w:tabs>
        <w:tab w:val="left" w:pos="0"/>
      </w:tabs>
    </w:pPr>
  </w:style>
  <w:style w:type="paragraph" w:customStyle="1" w:styleId="MMTopic2">
    <w:name w:val="MM Topic 2"/>
    <w:basedOn w:val="Heading2"/>
    <w:rsid w:val="00662DF3"/>
    <w:pPr>
      <w:numPr>
        <w:ilvl w:val="1"/>
        <w:numId w:val="7"/>
      </w:numPr>
      <w:tabs>
        <w:tab w:val="left" w:pos="0"/>
      </w:tabs>
    </w:pPr>
  </w:style>
  <w:style w:type="paragraph" w:customStyle="1" w:styleId="MMTopic3">
    <w:name w:val="MM Topic 3"/>
    <w:basedOn w:val="Heading3"/>
    <w:rsid w:val="00662DF3"/>
    <w:pPr>
      <w:numPr>
        <w:ilvl w:val="2"/>
        <w:numId w:val="7"/>
      </w:numPr>
      <w:tabs>
        <w:tab w:val="left" w:pos="0"/>
      </w:tabs>
    </w:pPr>
  </w:style>
  <w:style w:type="paragraph" w:styleId="BalloonText">
    <w:name w:val="Balloon Text"/>
    <w:basedOn w:val="Normal"/>
    <w:rsid w:val="00662DF3"/>
    <w:pPr>
      <w:widowControl w:val="0"/>
      <w:suppressAutoHyphens/>
      <w:autoSpaceDE w:val="0"/>
      <w:autoSpaceDN w:val="0"/>
      <w:adjustRightInd w:val="0"/>
      <w:spacing w:line="48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62DF3"/>
    <w:rPr>
      <w:i/>
      <w:iCs/>
    </w:rPr>
  </w:style>
  <w:style w:type="paragraph" w:customStyle="1" w:styleId="FootnoteForm">
    <w:name w:val="Footnote Form"/>
    <w:basedOn w:val="Normal"/>
    <w:rsid w:val="00662DF3"/>
    <w:pPr>
      <w:widowControl w:val="0"/>
      <w:tabs>
        <w:tab w:val="right" w:pos="432"/>
        <w:tab w:val="left" w:pos="547"/>
      </w:tabs>
      <w:suppressAutoHyphens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cs="Courier"/>
      <w:sz w:val="16"/>
    </w:rPr>
  </w:style>
  <w:style w:type="character" w:styleId="Hyperlink">
    <w:name w:val="Hyperlink"/>
    <w:basedOn w:val="DefaultParagraphFont"/>
    <w:rsid w:val="00B52302"/>
    <w:rPr>
      <w:color w:val="0033FF"/>
      <w:u w:val="single"/>
    </w:rPr>
  </w:style>
  <w:style w:type="paragraph" w:styleId="Index1">
    <w:name w:val="index 1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240" w:hanging="240"/>
    </w:pPr>
    <w:rPr>
      <w:rFonts w:cs="Courier"/>
      <w:sz w:val="24"/>
    </w:rPr>
  </w:style>
  <w:style w:type="paragraph" w:styleId="Index2">
    <w:name w:val="index 2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480" w:hanging="240"/>
    </w:pPr>
    <w:rPr>
      <w:rFonts w:cs="Courier"/>
      <w:sz w:val="24"/>
    </w:rPr>
  </w:style>
  <w:style w:type="paragraph" w:styleId="Index3">
    <w:name w:val="index 3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720" w:hanging="240"/>
    </w:pPr>
    <w:rPr>
      <w:rFonts w:cs="Courier"/>
      <w:sz w:val="24"/>
    </w:rPr>
  </w:style>
  <w:style w:type="paragraph" w:styleId="Index4">
    <w:name w:val="index 4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960" w:hanging="240"/>
    </w:pPr>
    <w:rPr>
      <w:rFonts w:cs="Courier"/>
      <w:sz w:val="24"/>
    </w:rPr>
  </w:style>
  <w:style w:type="paragraph" w:styleId="Index5">
    <w:name w:val="index 5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1200" w:hanging="240"/>
    </w:pPr>
    <w:rPr>
      <w:rFonts w:cs="Courier"/>
      <w:sz w:val="24"/>
    </w:rPr>
  </w:style>
  <w:style w:type="paragraph" w:styleId="Index6">
    <w:name w:val="index 6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1440" w:hanging="240"/>
    </w:pPr>
    <w:rPr>
      <w:rFonts w:cs="Courier"/>
      <w:sz w:val="24"/>
    </w:rPr>
  </w:style>
  <w:style w:type="paragraph" w:styleId="Index7">
    <w:name w:val="index 7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1680" w:hanging="240"/>
    </w:pPr>
    <w:rPr>
      <w:rFonts w:cs="Courier"/>
      <w:sz w:val="24"/>
    </w:rPr>
  </w:style>
  <w:style w:type="paragraph" w:styleId="Index8">
    <w:name w:val="index 8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1920" w:hanging="240"/>
    </w:pPr>
    <w:rPr>
      <w:rFonts w:cs="Courier"/>
      <w:sz w:val="24"/>
    </w:rPr>
  </w:style>
  <w:style w:type="paragraph" w:styleId="Index9">
    <w:name w:val="index 9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2160" w:hanging="240"/>
    </w:pPr>
    <w:rPr>
      <w:rFonts w:cs="Courier"/>
      <w:sz w:val="24"/>
    </w:rPr>
  </w:style>
  <w:style w:type="paragraph" w:styleId="IndexHeading">
    <w:name w:val="index heading"/>
    <w:basedOn w:val="Normal"/>
    <w:next w:val="Index1"/>
    <w:rsid w:val="00662DF3"/>
    <w:pPr>
      <w:widowControl w:val="0"/>
      <w:suppressAutoHyphens/>
      <w:autoSpaceDE w:val="0"/>
      <w:autoSpaceDN w:val="0"/>
      <w:adjustRightInd w:val="0"/>
      <w:spacing w:line="480" w:lineRule="auto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rsid w:val="00662DF3"/>
    <w:pPr>
      <w:widowControl w:val="0"/>
      <w:suppressAutoHyphens/>
      <w:autoSpaceDE w:val="0"/>
      <w:autoSpaceDN w:val="0"/>
      <w:adjustRightInd w:val="0"/>
      <w:spacing w:before="100" w:beforeAutospacing="1" w:after="100" w:afterAutospacing="1" w:line="480" w:lineRule="auto"/>
    </w:pPr>
    <w:rPr>
      <w:rFonts w:cs="Courier"/>
      <w:sz w:val="24"/>
      <w:szCs w:val="24"/>
    </w:rPr>
  </w:style>
  <w:style w:type="paragraph" w:styleId="PlainText">
    <w:name w:val="Plain Text"/>
    <w:basedOn w:val="Normal"/>
    <w:rsid w:val="00662DF3"/>
    <w:pPr>
      <w:widowControl w:val="0"/>
      <w:suppressAutoHyphens/>
      <w:autoSpaceDE w:val="0"/>
      <w:autoSpaceDN w:val="0"/>
      <w:adjustRightInd w:val="0"/>
      <w:spacing w:line="480" w:lineRule="auto"/>
    </w:pPr>
    <w:rPr>
      <w:rFonts w:ascii="Courier New" w:hAnsi="Courier New" w:cs="Courier New"/>
      <w:sz w:val="20"/>
    </w:rPr>
  </w:style>
  <w:style w:type="character" w:customStyle="1" w:styleId="Heading5Char">
    <w:name w:val="Heading 5 Char"/>
    <w:basedOn w:val="DefaultParagraphFont"/>
    <w:link w:val="Heading5"/>
    <w:rsid w:val="00B57845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57845"/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57845"/>
    <w:rPr>
      <w:sz w:val="24"/>
    </w:rPr>
  </w:style>
  <w:style w:type="paragraph" w:customStyle="1" w:styleId="Hidden">
    <w:name w:val="Hidden"/>
    <w:rsid w:val="00B57845"/>
    <w:pPr>
      <w:spacing w:after="100" w:afterAutospacing="1"/>
    </w:pPr>
    <w:rPr>
      <w:vanish/>
      <w:sz w:val="32"/>
    </w:rPr>
  </w:style>
  <w:style w:type="character" w:customStyle="1" w:styleId="Heading1Char1">
    <w:name w:val="Heading 1 Char1"/>
    <w:link w:val="Heading1"/>
    <w:rsid w:val="00B57845"/>
    <w:rPr>
      <w:b/>
      <w:sz w:val="24"/>
    </w:rPr>
  </w:style>
  <w:style w:type="character" w:customStyle="1" w:styleId="Heading2Char1">
    <w:name w:val="Heading 2 Char1"/>
    <w:basedOn w:val="Heading1Char1"/>
    <w:link w:val="Heading2"/>
    <w:rsid w:val="00B57845"/>
    <w:rPr>
      <w:b/>
      <w:sz w:val="24"/>
    </w:rPr>
  </w:style>
  <w:style w:type="character" w:customStyle="1" w:styleId="Heading3Char1">
    <w:name w:val="Heading 3 Char1"/>
    <w:basedOn w:val="Heading2Char1"/>
    <w:link w:val="Heading3"/>
    <w:rsid w:val="00B57845"/>
    <w:rPr>
      <w:b/>
      <w:sz w:val="24"/>
      <w:szCs w:val="24"/>
    </w:rPr>
  </w:style>
  <w:style w:type="character" w:customStyle="1" w:styleId="Heading4Char1">
    <w:name w:val="Heading 4 Char1"/>
    <w:basedOn w:val="Heading3Char1"/>
    <w:link w:val="Heading4"/>
    <w:rsid w:val="00B57845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845"/>
    <w:pPr>
      <w:spacing w:after="240"/>
    </w:pPr>
    <w:rPr>
      <w:sz w:val="32"/>
    </w:rPr>
  </w:style>
  <w:style w:type="paragraph" w:styleId="Heading1">
    <w:name w:val="heading 1"/>
    <w:basedOn w:val="BodyText"/>
    <w:next w:val="Heading2"/>
    <w:link w:val="Heading1Char1"/>
    <w:qFormat/>
    <w:rsid w:val="00B52302"/>
    <w:pPr>
      <w:widowControl w:val="0"/>
      <w:spacing w:before="240"/>
      <w:outlineLvl w:val="0"/>
    </w:pPr>
    <w:rPr>
      <w:b/>
    </w:rPr>
  </w:style>
  <w:style w:type="paragraph" w:styleId="Heading2">
    <w:name w:val="heading 2"/>
    <w:basedOn w:val="Heading1"/>
    <w:next w:val="Heading3"/>
    <w:link w:val="Heading2Char1"/>
    <w:qFormat/>
    <w:rsid w:val="002D34C6"/>
    <w:pPr>
      <w:ind w:left="360"/>
      <w:outlineLvl w:val="1"/>
    </w:pPr>
  </w:style>
  <w:style w:type="paragraph" w:styleId="Heading3">
    <w:name w:val="heading 3"/>
    <w:basedOn w:val="Heading2"/>
    <w:next w:val="BodyText"/>
    <w:link w:val="Heading3Char1"/>
    <w:qFormat/>
    <w:rsid w:val="00B52302"/>
    <w:pPr>
      <w:ind w:left="720"/>
      <w:outlineLvl w:val="2"/>
    </w:pPr>
    <w:rPr>
      <w:szCs w:val="24"/>
    </w:rPr>
  </w:style>
  <w:style w:type="paragraph" w:styleId="Heading4">
    <w:name w:val="heading 4"/>
    <w:basedOn w:val="Heading3"/>
    <w:next w:val="BodyText"/>
    <w:link w:val="Heading4Char1"/>
    <w:qFormat/>
    <w:rsid w:val="00B52302"/>
    <w:pPr>
      <w:ind w:left="1080"/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B52302"/>
    <w:pPr>
      <w:ind w:left="144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B52302"/>
    <w:pPr>
      <w:outlineLvl w:val="5"/>
    </w:pPr>
  </w:style>
  <w:style w:type="paragraph" w:styleId="Heading7">
    <w:name w:val="heading 7"/>
    <w:basedOn w:val="Heading6"/>
    <w:next w:val="BodyText"/>
    <w:qFormat/>
    <w:rsid w:val="00B52302"/>
    <w:pPr>
      <w:outlineLvl w:val="6"/>
    </w:pPr>
  </w:style>
  <w:style w:type="paragraph" w:styleId="Heading8">
    <w:name w:val="heading 8"/>
    <w:basedOn w:val="Heading7"/>
    <w:next w:val="BodyText"/>
    <w:qFormat/>
    <w:rsid w:val="00B52302"/>
    <w:pPr>
      <w:outlineLvl w:val="7"/>
    </w:pPr>
    <w:rPr>
      <w:i/>
    </w:rPr>
  </w:style>
  <w:style w:type="paragraph" w:styleId="Heading9">
    <w:name w:val="heading 9"/>
    <w:basedOn w:val="Heading8"/>
    <w:next w:val="BodyText"/>
    <w:qFormat/>
    <w:rsid w:val="00B52302"/>
    <w:pPr>
      <w:outlineLvl w:val="8"/>
    </w:pPr>
    <w:rPr>
      <w:b w:val="0"/>
      <w:i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FD4115"/>
    <w:rPr>
      <w:rFonts w:ascii="Times New Roman" w:hAnsi="Times New Roman"/>
      <w:vertAlign w:val="superscript"/>
    </w:rPr>
  </w:style>
  <w:style w:type="paragraph" w:styleId="EndnoteText">
    <w:name w:val="endnote text"/>
    <w:basedOn w:val="Normal"/>
    <w:rsid w:val="00FD4115"/>
    <w:pPr>
      <w:widowControl w:val="0"/>
      <w:suppressAutoHyphens/>
      <w:overflowPunct w:val="0"/>
      <w:autoSpaceDE w:val="0"/>
      <w:autoSpaceDN w:val="0"/>
      <w:adjustRightInd w:val="0"/>
      <w:spacing w:line="480" w:lineRule="auto"/>
      <w:textAlignment w:val="baseline"/>
    </w:pPr>
    <w:rPr>
      <w:rFonts w:cs="Courier"/>
      <w:sz w:val="24"/>
      <w:szCs w:val="24"/>
    </w:rPr>
  </w:style>
  <w:style w:type="paragraph" w:customStyle="1" w:styleId="Center">
    <w:name w:val="Center"/>
    <w:basedOn w:val="Normal"/>
    <w:rsid w:val="00B52302"/>
    <w:pPr>
      <w:widowControl w:val="0"/>
      <w:suppressAutoHyphens/>
      <w:autoSpaceDE w:val="0"/>
      <w:autoSpaceDN w:val="0"/>
      <w:adjustRightInd w:val="0"/>
      <w:spacing w:line="480" w:lineRule="auto"/>
      <w:jc w:val="center"/>
    </w:pPr>
    <w:rPr>
      <w:rFonts w:cs="Courier"/>
      <w:sz w:val="24"/>
    </w:rPr>
  </w:style>
  <w:style w:type="character" w:styleId="FootnoteReference">
    <w:name w:val="footnote reference"/>
    <w:basedOn w:val="DefaultParagraphFont"/>
    <w:rsid w:val="00486200"/>
    <w:rPr>
      <w:rFonts w:ascii="Times New Roman" w:hAnsi="Times New Roman"/>
      <w:dstrike w:val="0"/>
      <w:position w:val="0"/>
      <w:sz w:val="24"/>
      <w:szCs w:val="24"/>
      <w:vertAlign w:val="superscript"/>
    </w:rPr>
  </w:style>
  <w:style w:type="paragraph" w:styleId="BodyText">
    <w:name w:val="Body Text"/>
    <w:basedOn w:val="basefont"/>
    <w:link w:val="BodyTextChar"/>
    <w:rsid w:val="00B52302"/>
    <w:pPr>
      <w:spacing w:after="240"/>
    </w:pPr>
    <w:rPr>
      <w:noProof w:val="0"/>
    </w:rPr>
  </w:style>
  <w:style w:type="paragraph" w:styleId="FootnoteText">
    <w:name w:val="footnote text"/>
    <w:basedOn w:val="Normal"/>
    <w:rsid w:val="00B52302"/>
    <w:pPr>
      <w:widowControl w:val="0"/>
      <w:suppressAutoHyphens/>
      <w:autoSpaceDE w:val="0"/>
      <w:autoSpaceDN w:val="0"/>
      <w:adjustRightInd w:val="0"/>
      <w:spacing w:after="120" w:line="480" w:lineRule="auto"/>
    </w:pPr>
    <w:rPr>
      <w:rFonts w:cs="Courier"/>
      <w:sz w:val="20"/>
    </w:rPr>
  </w:style>
  <w:style w:type="paragraph" w:styleId="BlockText">
    <w:name w:val="Block Text"/>
    <w:basedOn w:val="Normal"/>
    <w:rsid w:val="00B52302"/>
    <w:pPr>
      <w:widowControl w:val="0"/>
      <w:suppressAutoHyphens/>
      <w:autoSpaceDE w:val="0"/>
      <w:autoSpaceDN w:val="0"/>
      <w:adjustRightInd w:val="0"/>
      <w:spacing w:after="120" w:line="480" w:lineRule="auto"/>
      <w:ind w:left="1440" w:right="1440"/>
    </w:pPr>
    <w:rPr>
      <w:rFonts w:cs="Courier"/>
      <w:sz w:val="24"/>
    </w:rPr>
  </w:style>
  <w:style w:type="paragraph" w:customStyle="1" w:styleId="Bodytext-hidden">
    <w:name w:val="Body text - hidden"/>
    <w:basedOn w:val="BodyText"/>
    <w:rsid w:val="00B52302"/>
    <w:rPr>
      <w:vanish/>
    </w:rPr>
  </w:style>
  <w:style w:type="paragraph" w:customStyle="1" w:styleId="Bodytext-Quote">
    <w:name w:val="Body text - Quote"/>
    <w:basedOn w:val="BodyText"/>
    <w:rsid w:val="00B52302"/>
    <w:pPr>
      <w:ind w:left="720" w:right="720"/>
    </w:pPr>
  </w:style>
  <w:style w:type="paragraph" w:customStyle="1" w:styleId="basefont">
    <w:name w:val="base font"/>
    <w:next w:val="BodyText"/>
    <w:rsid w:val="00B52302"/>
    <w:rPr>
      <w:noProof/>
      <w:sz w:val="24"/>
    </w:rPr>
  </w:style>
  <w:style w:type="paragraph" w:customStyle="1" w:styleId="MMEmpty">
    <w:name w:val="MM Empty"/>
    <w:basedOn w:val="Normal"/>
    <w:rsid w:val="00662DF3"/>
    <w:pPr>
      <w:widowControl w:val="0"/>
      <w:suppressAutoHyphens/>
      <w:autoSpaceDE w:val="0"/>
      <w:autoSpaceDN w:val="0"/>
      <w:adjustRightInd w:val="0"/>
      <w:spacing w:line="480" w:lineRule="auto"/>
    </w:pPr>
    <w:rPr>
      <w:rFonts w:cs="Courier"/>
      <w:sz w:val="24"/>
    </w:rPr>
  </w:style>
  <w:style w:type="paragraph" w:customStyle="1" w:styleId="MMTitle">
    <w:name w:val="MM Title"/>
    <w:basedOn w:val="Title"/>
    <w:rsid w:val="00662DF3"/>
  </w:style>
  <w:style w:type="paragraph" w:styleId="Title">
    <w:name w:val="Title"/>
    <w:basedOn w:val="Normal"/>
    <w:qFormat/>
    <w:rsid w:val="00662DF3"/>
    <w:pPr>
      <w:widowControl w:val="0"/>
      <w:suppressAutoHyphens/>
      <w:autoSpaceDE w:val="0"/>
      <w:autoSpaceDN w:val="0"/>
      <w:adjustRightInd w:val="0"/>
      <w:spacing w:before="240" w:after="60" w:line="480" w:lineRule="auto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MMTopic1">
    <w:name w:val="MM Topic 1"/>
    <w:basedOn w:val="Heading1"/>
    <w:rsid w:val="00662DF3"/>
    <w:pPr>
      <w:numPr>
        <w:numId w:val="7"/>
      </w:numPr>
      <w:tabs>
        <w:tab w:val="left" w:pos="0"/>
      </w:tabs>
    </w:pPr>
  </w:style>
  <w:style w:type="paragraph" w:customStyle="1" w:styleId="MMTopic2">
    <w:name w:val="MM Topic 2"/>
    <w:basedOn w:val="Heading2"/>
    <w:rsid w:val="00662DF3"/>
    <w:pPr>
      <w:numPr>
        <w:ilvl w:val="1"/>
        <w:numId w:val="7"/>
      </w:numPr>
      <w:tabs>
        <w:tab w:val="left" w:pos="0"/>
      </w:tabs>
    </w:pPr>
  </w:style>
  <w:style w:type="paragraph" w:customStyle="1" w:styleId="MMTopic3">
    <w:name w:val="MM Topic 3"/>
    <w:basedOn w:val="Heading3"/>
    <w:rsid w:val="00662DF3"/>
    <w:pPr>
      <w:numPr>
        <w:ilvl w:val="2"/>
        <w:numId w:val="7"/>
      </w:numPr>
      <w:tabs>
        <w:tab w:val="left" w:pos="0"/>
      </w:tabs>
    </w:pPr>
  </w:style>
  <w:style w:type="paragraph" w:styleId="BalloonText">
    <w:name w:val="Balloon Text"/>
    <w:basedOn w:val="Normal"/>
    <w:rsid w:val="00662DF3"/>
    <w:pPr>
      <w:widowControl w:val="0"/>
      <w:suppressAutoHyphens/>
      <w:autoSpaceDE w:val="0"/>
      <w:autoSpaceDN w:val="0"/>
      <w:adjustRightInd w:val="0"/>
      <w:spacing w:line="48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62DF3"/>
    <w:rPr>
      <w:i/>
      <w:iCs/>
    </w:rPr>
  </w:style>
  <w:style w:type="paragraph" w:customStyle="1" w:styleId="FootnoteForm">
    <w:name w:val="Footnote Form"/>
    <w:basedOn w:val="Normal"/>
    <w:rsid w:val="00662DF3"/>
    <w:pPr>
      <w:widowControl w:val="0"/>
      <w:tabs>
        <w:tab w:val="right" w:pos="432"/>
        <w:tab w:val="left" w:pos="547"/>
      </w:tabs>
      <w:suppressAutoHyphens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cs="Courier"/>
      <w:sz w:val="16"/>
    </w:rPr>
  </w:style>
  <w:style w:type="character" w:styleId="Hyperlink">
    <w:name w:val="Hyperlink"/>
    <w:basedOn w:val="DefaultParagraphFont"/>
    <w:rsid w:val="00B52302"/>
    <w:rPr>
      <w:color w:val="0033FF"/>
      <w:u w:val="single"/>
    </w:rPr>
  </w:style>
  <w:style w:type="paragraph" w:styleId="Index1">
    <w:name w:val="index 1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240" w:hanging="240"/>
    </w:pPr>
    <w:rPr>
      <w:rFonts w:cs="Courier"/>
      <w:sz w:val="24"/>
    </w:rPr>
  </w:style>
  <w:style w:type="paragraph" w:styleId="Index2">
    <w:name w:val="index 2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480" w:hanging="240"/>
    </w:pPr>
    <w:rPr>
      <w:rFonts w:cs="Courier"/>
      <w:sz w:val="24"/>
    </w:rPr>
  </w:style>
  <w:style w:type="paragraph" w:styleId="Index3">
    <w:name w:val="index 3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720" w:hanging="240"/>
    </w:pPr>
    <w:rPr>
      <w:rFonts w:cs="Courier"/>
      <w:sz w:val="24"/>
    </w:rPr>
  </w:style>
  <w:style w:type="paragraph" w:styleId="Index4">
    <w:name w:val="index 4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960" w:hanging="240"/>
    </w:pPr>
    <w:rPr>
      <w:rFonts w:cs="Courier"/>
      <w:sz w:val="24"/>
    </w:rPr>
  </w:style>
  <w:style w:type="paragraph" w:styleId="Index5">
    <w:name w:val="index 5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1200" w:hanging="240"/>
    </w:pPr>
    <w:rPr>
      <w:rFonts w:cs="Courier"/>
      <w:sz w:val="24"/>
    </w:rPr>
  </w:style>
  <w:style w:type="paragraph" w:styleId="Index6">
    <w:name w:val="index 6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1440" w:hanging="240"/>
    </w:pPr>
    <w:rPr>
      <w:rFonts w:cs="Courier"/>
      <w:sz w:val="24"/>
    </w:rPr>
  </w:style>
  <w:style w:type="paragraph" w:styleId="Index7">
    <w:name w:val="index 7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1680" w:hanging="240"/>
    </w:pPr>
    <w:rPr>
      <w:rFonts w:cs="Courier"/>
      <w:sz w:val="24"/>
    </w:rPr>
  </w:style>
  <w:style w:type="paragraph" w:styleId="Index8">
    <w:name w:val="index 8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1920" w:hanging="240"/>
    </w:pPr>
    <w:rPr>
      <w:rFonts w:cs="Courier"/>
      <w:sz w:val="24"/>
    </w:rPr>
  </w:style>
  <w:style w:type="paragraph" w:styleId="Index9">
    <w:name w:val="index 9"/>
    <w:basedOn w:val="Normal"/>
    <w:next w:val="Normal"/>
    <w:autoRedefine/>
    <w:rsid w:val="00662DF3"/>
    <w:pPr>
      <w:widowControl w:val="0"/>
      <w:suppressAutoHyphens/>
      <w:autoSpaceDE w:val="0"/>
      <w:autoSpaceDN w:val="0"/>
      <w:adjustRightInd w:val="0"/>
      <w:spacing w:line="480" w:lineRule="auto"/>
      <w:ind w:left="2160" w:hanging="240"/>
    </w:pPr>
    <w:rPr>
      <w:rFonts w:cs="Courier"/>
      <w:sz w:val="24"/>
    </w:rPr>
  </w:style>
  <w:style w:type="paragraph" w:styleId="IndexHeading">
    <w:name w:val="index heading"/>
    <w:basedOn w:val="Normal"/>
    <w:next w:val="Index1"/>
    <w:rsid w:val="00662DF3"/>
    <w:pPr>
      <w:widowControl w:val="0"/>
      <w:suppressAutoHyphens/>
      <w:autoSpaceDE w:val="0"/>
      <w:autoSpaceDN w:val="0"/>
      <w:adjustRightInd w:val="0"/>
      <w:spacing w:line="480" w:lineRule="auto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rsid w:val="00662DF3"/>
    <w:pPr>
      <w:widowControl w:val="0"/>
      <w:suppressAutoHyphens/>
      <w:autoSpaceDE w:val="0"/>
      <w:autoSpaceDN w:val="0"/>
      <w:adjustRightInd w:val="0"/>
      <w:spacing w:before="100" w:beforeAutospacing="1" w:after="100" w:afterAutospacing="1" w:line="480" w:lineRule="auto"/>
    </w:pPr>
    <w:rPr>
      <w:rFonts w:cs="Courier"/>
      <w:sz w:val="24"/>
      <w:szCs w:val="24"/>
    </w:rPr>
  </w:style>
  <w:style w:type="paragraph" w:styleId="PlainText">
    <w:name w:val="Plain Text"/>
    <w:basedOn w:val="Normal"/>
    <w:rsid w:val="00662DF3"/>
    <w:pPr>
      <w:widowControl w:val="0"/>
      <w:suppressAutoHyphens/>
      <w:autoSpaceDE w:val="0"/>
      <w:autoSpaceDN w:val="0"/>
      <w:adjustRightInd w:val="0"/>
      <w:spacing w:line="480" w:lineRule="auto"/>
    </w:pPr>
    <w:rPr>
      <w:rFonts w:ascii="Courier New" w:hAnsi="Courier New" w:cs="Courier New"/>
      <w:sz w:val="20"/>
    </w:rPr>
  </w:style>
  <w:style w:type="character" w:customStyle="1" w:styleId="Heading5Char">
    <w:name w:val="Heading 5 Char"/>
    <w:basedOn w:val="DefaultParagraphFont"/>
    <w:link w:val="Heading5"/>
    <w:rsid w:val="00B57845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57845"/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57845"/>
    <w:rPr>
      <w:sz w:val="24"/>
    </w:rPr>
  </w:style>
  <w:style w:type="paragraph" w:customStyle="1" w:styleId="Hidden">
    <w:name w:val="Hidden"/>
    <w:rsid w:val="00B57845"/>
    <w:pPr>
      <w:spacing w:after="100" w:afterAutospacing="1"/>
    </w:pPr>
    <w:rPr>
      <w:vanish/>
      <w:sz w:val="32"/>
    </w:rPr>
  </w:style>
  <w:style w:type="character" w:customStyle="1" w:styleId="Heading1Char1">
    <w:name w:val="Heading 1 Char1"/>
    <w:link w:val="Heading1"/>
    <w:rsid w:val="00B57845"/>
    <w:rPr>
      <w:b/>
      <w:sz w:val="24"/>
    </w:rPr>
  </w:style>
  <w:style w:type="character" w:customStyle="1" w:styleId="Heading2Char1">
    <w:name w:val="Heading 2 Char1"/>
    <w:basedOn w:val="Heading1Char1"/>
    <w:link w:val="Heading2"/>
    <w:rsid w:val="00B57845"/>
    <w:rPr>
      <w:b/>
      <w:sz w:val="24"/>
    </w:rPr>
  </w:style>
  <w:style w:type="character" w:customStyle="1" w:styleId="Heading3Char1">
    <w:name w:val="Heading 3 Char1"/>
    <w:basedOn w:val="Heading2Char1"/>
    <w:link w:val="Heading3"/>
    <w:rsid w:val="00B57845"/>
    <w:rPr>
      <w:b/>
      <w:sz w:val="24"/>
      <w:szCs w:val="24"/>
    </w:rPr>
  </w:style>
  <w:style w:type="character" w:customStyle="1" w:styleId="Heading4Char1">
    <w:name w:val="Heading 4 Char1"/>
    <w:basedOn w:val="Heading3Char1"/>
    <w:link w:val="Heading4"/>
    <w:rsid w:val="00B5784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Law Center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Richards</dc:creator>
  <cp:lastModifiedBy>Edward Richards</cp:lastModifiedBy>
  <cp:revision>1</cp:revision>
  <dcterms:created xsi:type="dcterms:W3CDTF">2012-10-29T00:21:00Z</dcterms:created>
  <dcterms:modified xsi:type="dcterms:W3CDTF">2012-10-29T00:22:00Z</dcterms:modified>
</cp:coreProperties>
</file>